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A9D8" w14:textId="7FE14123" w:rsidR="008C74C4" w:rsidRPr="00CF4D00" w:rsidRDefault="008C74C4" w:rsidP="008C74C4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8. Sınıf 4. Ünite</w:t>
      </w:r>
      <w:r w:rsidR="00CF4D00" w:rsidRPr="00CF4D00">
        <w:rPr>
          <w:rFonts w:ascii="Antona" w:hAnsi="Antona"/>
          <w:b/>
          <w:bCs/>
          <w:sz w:val="32"/>
          <w:szCs w:val="32"/>
        </w:rPr>
        <w:t>de Geçen</w:t>
      </w:r>
      <w:r w:rsidRPr="00CF4D00">
        <w:rPr>
          <w:rFonts w:ascii="Antona" w:hAnsi="Antona"/>
          <w:b/>
          <w:bCs/>
          <w:sz w:val="32"/>
          <w:szCs w:val="32"/>
        </w:rPr>
        <w:t xml:space="preserve"> Önemli Kavramlar</w:t>
      </w:r>
    </w:p>
    <w:p w14:paraId="782BB5BB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C74C4">
        <w:rPr>
          <w:rFonts w:ascii="Antona" w:hAnsi="Antona"/>
          <w:sz w:val="32"/>
          <w:szCs w:val="32"/>
        </w:rPr>
        <w:t>Din kültürü ve ahlak bilgisi dersi 8. sınıf "Hz. Muhammed'in (</w:t>
      </w:r>
      <w:proofErr w:type="spellStart"/>
      <w:r w:rsidRPr="008C74C4">
        <w:rPr>
          <w:rFonts w:ascii="Antona" w:hAnsi="Antona"/>
          <w:sz w:val="32"/>
          <w:szCs w:val="32"/>
        </w:rPr>
        <w:t>s.a.v</w:t>
      </w:r>
      <w:proofErr w:type="spellEnd"/>
      <w:r w:rsidRPr="008C74C4">
        <w:rPr>
          <w:rFonts w:ascii="Antona" w:hAnsi="Antona"/>
          <w:sz w:val="32"/>
          <w:szCs w:val="32"/>
        </w:rPr>
        <w:t>.) Örnekliği" ünitesinin önemli kavramları. Ünite kazanımlarına çalışmaya başlamadan önce bu kavramları bilmenizde yarar var. Yazarak çalışmanız daha kalıcı bir öğrenme sağlayacaktır.</w:t>
      </w:r>
    </w:p>
    <w:p w14:paraId="39D23B42" w14:textId="28B0ED8E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CF4D00">
        <w:rPr>
          <w:rFonts w:ascii="Antona" w:hAnsi="Antona"/>
          <w:b/>
          <w:bCs/>
          <w:sz w:val="32"/>
          <w:szCs w:val="32"/>
        </w:rPr>
        <w:t>Üsve</w:t>
      </w:r>
      <w:proofErr w:type="spellEnd"/>
      <w:r w:rsidRPr="00CF4D00">
        <w:rPr>
          <w:rFonts w:ascii="Antona" w:hAnsi="Antona"/>
          <w:b/>
          <w:bCs/>
          <w:sz w:val="32"/>
          <w:szCs w:val="32"/>
        </w:rPr>
        <w:t xml:space="preserve">-i </w:t>
      </w:r>
      <w:proofErr w:type="spellStart"/>
      <w:r w:rsidRPr="00CF4D00">
        <w:rPr>
          <w:rFonts w:ascii="Antona" w:hAnsi="Antona"/>
          <w:b/>
          <w:bCs/>
          <w:sz w:val="32"/>
          <w:szCs w:val="32"/>
        </w:rPr>
        <w:t>Hasene</w:t>
      </w:r>
      <w:proofErr w:type="spellEnd"/>
      <w:r w:rsidRPr="00CF4D00">
        <w:rPr>
          <w:rFonts w:ascii="Antona" w:hAnsi="Antona"/>
          <w:b/>
          <w:bCs/>
          <w:sz w:val="32"/>
          <w:szCs w:val="32"/>
        </w:rPr>
        <w:t>:</w:t>
      </w:r>
      <w:r w:rsidRPr="008C74C4">
        <w:rPr>
          <w:rFonts w:ascii="Antona" w:hAnsi="Antona"/>
          <w:sz w:val="32"/>
          <w:szCs w:val="32"/>
        </w:rPr>
        <w:t xml:space="preserve"> En güzel örnek. (Peygamber Efendimiz </w:t>
      </w:r>
      <w:proofErr w:type="spellStart"/>
      <w:r w:rsidRPr="008C74C4">
        <w:rPr>
          <w:rFonts w:ascii="Antona" w:hAnsi="Antona"/>
          <w:sz w:val="32"/>
          <w:szCs w:val="32"/>
        </w:rPr>
        <w:t>mü'minler</w:t>
      </w:r>
      <w:proofErr w:type="spellEnd"/>
      <w:r w:rsidRPr="008C74C4">
        <w:rPr>
          <w:rFonts w:ascii="Antona" w:hAnsi="Antona"/>
          <w:sz w:val="32"/>
          <w:szCs w:val="32"/>
        </w:rPr>
        <w:t xml:space="preserve"> için </w:t>
      </w:r>
      <w:r w:rsidR="00CF4D00">
        <w:rPr>
          <w:rFonts w:ascii="Antona" w:hAnsi="Antona"/>
          <w:sz w:val="32"/>
          <w:szCs w:val="32"/>
        </w:rPr>
        <w:t>en</w:t>
      </w:r>
      <w:r w:rsidRPr="008C74C4">
        <w:rPr>
          <w:rFonts w:ascii="Antona" w:hAnsi="Antona"/>
          <w:sz w:val="32"/>
          <w:szCs w:val="32"/>
        </w:rPr>
        <w:t xml:space="preserve"> güzel örnektir.)</w:t>
      </w:r>
    </w:p>
    <w:p w14:paraId="726CC77C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Sıdk:</w:t>
      </w:r>
      <w:r w:rsidRPr="008C74C4">
        <w:rPr>
          <w:rFonts w:ascii="Antona" w:hAnsi="Antona"/>
          <w:sz w:val="32"/>
          <w:szCs w:val="32"/>
        </w:rPr>
        <w:t xml:space="preserve"> Peygamberlerin doğru sözlü olduklarını ifade eden sıfatları.</w:t>
      </w:r>
    </w:p>
    <w:p w14:paraId="425D4750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Emanet:</w:t>
      </w:r>
      <w:r w:rsidRPr="008C74C4">
        <w:rPr>
          <w:rFonts w:ascii="Antona" w:hAnsi="Antona"/>
          <w:sz w:val="32"/>
          <w:szCs w:val="32"/>
        </w:rPr>
        <w:t xml:space="preserve"> Peygamberlerin güvenilir olduklarını ifade eden sıfatları.</w:t>
      </w:r>
    </w:p>
    <w:p w14:paraId="15F6FD34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CF4D00">
        <w:rPr>
          <w:rFonts w:ascii="Antona" w:hAnsi="Antona"/>
          <w:b/>
          <w:bCs/>
          <w:sz w:val="32"/>
          <w:szCs w:val="32"/>
        </w:rPr>
        <w:t>Hacerül</w:t>
      </w:r>
      <w:proofErr w:type="spellEnd"/>
      <w:r w:rsidRPr="00CF4D00">
        <w:rPr>
          <w:rFonts w:ascii="Antona" w:hAnsi="Antona"/>
          <w:b/>
          <w:bCs/>
          <w:sz w:val="32"/>
          <w:szCs w:val="32"/>
        </w:rPr>
        <w:t xml:space="preserve"> </w:t>
      </w:r>
      <w:proofErr w:type="spellStart"/>
      <w:r w:rsidRPr="00CF4D00">
        <w:rPr>
          <w:rFonts w:ascii="Antona" w:hAnsi="Antona"/>
          <w:b/>
          <w:bCs/>
          <w:sz w:val="32"/>
          <w:szCs w:val="32"/>
        </w:rPr>
        <w:t>Esved</w:t>
      </w:r>
      <w:proofErr w:type="spellEnd"/>
      <w:r w:rsidRPr="00CF4D00">
        <w:rPr>
          <w:rFonts w:ascii="Antona" w:hAnsi="Antona"/>
          <w:b/>
          <w:bCs/>
          <w:sz w:val="32"/>
          <w:szCs w:val="32"/>
        </w:rPr>
        <w:t>:</w:t>
      </w:r>
      <w:r w:rsidRPr="008C74C4">
        <w:rPr>
          <w:rFonts w:ascii="Antona" w:hAnsi="Antona"/>
          <w:sz w:val="32"/>
          <w:szCs w:val="32"/>
        </w:rPr>
        <w:t xml:space="preserve"> Hz. </w:t>
      </w:r>
      <w:proofErr w:type="spellStart"/>
      <w:r w:rsidRPr="008C74C4">
        <w:rPr>
          <w:rFonts w:ascii="Antona" w:hAnsi="Antona"/>
          <w:sz w:val="32"/>
          <w:szCs w:val="32"/>
        </w:rPr>
        <w:t>İbrâhim</w:t>
      </w:r>
      <w:proofErr w:type="spellEnd"/>
      <w:r w:rsidRPr="008C74C4">
        <w:rPr>
          <w:rFonts w:ascii="Antona" w:hAnsi="Antona"/>
          <w:sz w:val="32"/>
          <w:szCs w:val="32"/>
        </w:rPr>
        <w:t xml:space="preserve"> tarafından Kâbe’nin inşası esnasında tavafın başlangıç noktasını belirlemek amacıyla yerleştirilen ve tavafın başlangıç noktası olan siyah taş.</w:t>
      </w:r>
    </w:p>
    <w:p w14:paraId="5824253D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Merhamet:</w:t>
      </w:r>
      <w:r w:rsidRPr="008C74C4">
        <w:rPr>
          <w:rFonts w:ascii="Antona" w:hAnsi="Antona"/>
          <w:sz w:val="32"/>
          <w:szCs w:val="32"/>
        </w:rPr>
        <w:t xml:space="preserve"> Şefkat göstermek, acımak, insaflı davranmak.</w:t>
      </w:r>
    </w:p>
    <w:p w14:paraId="388395BA" w14:textId="639A43D8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C74C4">
        <w:rPr>
          <w:rFonts w:ascii="Antona" w:hAnsi="Antona"/>
          <w:sz w:val="32"/>
          <w:szCs w:val="32"/>
        </w:rPr>
        <w:t xml:space="preserve"> Peygamber Efendimiz zamanında yaşamış ve onun sohbetinde bulunmuş Müslümanlar.</w:t>
      </w:r>
    </w:p>
    <w:p w14:paraId="33A90013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lastRenderedPageBreak/>
        <w:t>İstişare:</w:t>
      </w:r>
      <w:r w:rsidRPr="008C74C4">
        <w:rPr>
          <w:rFonts w:ascii="Antona" w:hAnsi="Antona"/>
          <w:sz w:val="32"/>
          <w:szCs w:val="32"/>
        </w:rPr>
        <w:t xml:space="preserve"> Danışmak.</w:t>
      </w:r>
    </w:p>
    <w:p w14:paraId="1A24E73F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Müşavere:</w:t>
      </w:r>
      <w:r w:rsidRPr="008C74C4">
        <w:rPr>
          <w:rFonts w:ascii="Antona" w:hAnsi="Antona"/>
          <w:sz w:val="32"/>
          <w:szCs w:val="32"/>
        </w:rPr>
        <w:t xml:space="preserve"> İstişare etmek.</w:t>
      </w:r>
    </w:p>
    <w:p w14:paraId="5EB97E23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Rey</w:t>
      </w:r>
      <w:r w:rsidRPr="008C74C4">
        <w:rPr>
          <w:rFonts w:ascii="Antona" w:hAnsi="Antona"/>
          <w:sz w:val="32"/>
          <w:szCs w:val="32"/>
        </w:rPr>
        <w:t>: Görüş.</w:t>
      </w:r>
    </w:p>
    <w:p w14:paraId="78F0C593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Şecaat:</w:t>
      </w:r>
      <w:r w:rsidRPr="008C74C4">
        <w:rPr>
          <w:rFonts w:ascii="Antona" w:hAnsi="Antona"/>
          <w:sz w:val="32"/>
          <w:szCs w:val="32"/>
        </w:rPr>
        <w:t xml:space="preserve"> Cesaret.</w:t>
      </w:r>
    </w:p>
    <w:p w14:paraId="5BD63EE2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Cüret:</w:t>
      </w:r>
      <w:r w:rsidRPr="008C74C4">
        <w:rPr>
          <w:rFonts w:ascii="Antona" w:hAnsi="Antona"/>
          <w:sz w:val="32"/>
          <w:szCs w:val="32"/>
        </w:rPr>
        <w:t xml:space="preserve"> Gözü kapalı tehlikeye atılmak.</w:t>
      </w:r>
    </w:p>
    <w:p w14:paraId="729540A0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Azim:</w:t>
      </w:r>
      <w:r w:rsidRPr="008C74C4">
        <w:rPr>
          <w:rFonts w:ascii="Antona" w:hAnsi="Antona"/>
          <w:sz w:val="32"/>
          <w:szCs w:val="32"/>
        </w:rPr>
        <w:t xml:space="preserve"> Bir amaç uğrunda gösterilen kararlılık.</w:t>
      </w:r>
    </w:p>
    <w:p w14:paraId="5BE85C20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Sebat:</w:t>
      </w:r>
      <w:r w:rsidRPr="008C74C4">
        <w:rPr>
          <w:rFonts w:ascii="Antona" w:hAnsi="Antona"/>
          <w:sz w:val="32"/>
          <w:szCs w:val="32"/>
        </w:rPr>
        <w:t xml:space="preserve"> Verdiği karardan dönmemek.</w:t>
      </w:r>
    </w:p>
    <w:p w14:paraId="6BD44C32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Tevazu:</w:t>
      </w:r>
      <w:r w:rsidRPr="008C74C4">
        <w:rPr>
          <w:rFonts w:ascii="Antona" w:hAnsi="Antona"/>
          <w:sz w:val="32"/>
          <w:szCs w:val="32"/>
        </w:rPr>
        <w:t xml:space="preserve"> Alçak gönüllü olmak.</w:t>
      </w:r>
    </w:p>
    <w:p w14:paraId="161D991F" w14:textId="77777777" w:rsidR="008C74C4" w:rsidRPr="008C74C4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CF4D00">
        <w:rPr>
          <w:rFonts w:ascii="Antona" w:hAnsi="Antona"/>
          <w:b/>
          <w:bCs/>
          <w:sz w:val="32"/>
          <w:szCs w:val="32"/>
        </w:rPr>
        <w:t>Mütevazı:</w:t>
      </w:r>
      <w:r w:rsidRPr="008C74C4">
        <w:rPr>
          <w:rFonts w:ascii="Antona" w:hAnsi="Antona"/>
          <w:sz w:val="32"/>
          <w:szCs w:val="32"/>
        </w:rPr>
        <w:t xml:space="preserve"> Tevazu sahibi kişi.</w:t>
      </w:r>
    </w:p>
    <w:p w14:paraId="72BC8861" w14:textId="64BD7A8B" w:rsidR="006A3E76" w:rsidRPr="00AB625B" w:rsidRDefault="008C74C4" w:rsidP="008C74C4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CF4D00">
        <w:rPr>
          <w:rFonts w:ascii="Antona" w:hAnsi="Antona"/>
          <w:b/>
          <w:bCs/>
          <w:sz w:val="32"/>
          <w:szCs w:val="32"/>
        </w:rPr>
        <w:t>Kureyş</w:t>
      </w:r>
      <w:proofErr w:type="spellEnd"/>
      <w:r w:rsidRPr="00CF4D00">
        <w:rPr>
          <w:rFonts w:ascii="Antona" w:hAnsi="Antona"/>
          <w:b/>
          <w:bCs/>
          <w:sz w:val="32"/>
          <w:szCs w:val="32"/>
        </w:rPr>
        <w:t>:</w:t>
      </w:r>
      <w:r w:rsidRPr="008C74C4">
        <w:rPr>
          <w:rFonts w:ascii="Antona" w:hAnsi="Antona"/>
          <w:sz w:val="32"/>
          <w:szCs w:val="32"/>
        </w:rPr>
        <w:t xml:space="preserve"> Peygamber Efendimizin mensup olduğu, İslam'ın ilk tebliğine muhatap olan ve Kur'an'da adı geçen kabile.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053D2"/>
    <w:rsid w:val="00142B23"/>
    <w:rsid w:val="00175C0A"/>
    <w:rsid w:val="0020662B"/>
    <w:rsid w:val="002670EE"/>
    <w:rsid w:val="002A240C"/>
    <w:rsid w:val="00414C9B"/>
    <w:rsid w:val="004B3C29"/>
    <w:rsid w:val="0053604B"/>
    <w:rsid w:val="005F2C3B"/>
    <w:rsid w:val="006516B2"/>
    <w:rsid w:val="00692DB7"/>
    <w:rsid w:val="006A3E76"/>
    <w:rsid w:val="006E0345"/>
    <w:rsid w:val="00704A0F"/>
    <w:rsid w:val="0074431C"/>
    <w:rsid w:val="007F778F"/>
    <w:rsid w:val="008C74C4"/>
    <w:rsid w:val="00A53161"/>
    <w:rsid w:val="00A6798C"/>
    <w:rsid w:val="00A82546"/>
    <w:rsid w:val="00A900C7"/>
    <w:rsid w:val="00AB625B"/>
    <w:rsid w:val="00AF5535"/>
    <w:rsid w:val="00B10595"/>
    <w:rsid w:val="00BF4F89"/>
    <w:rsid w:val="00CF4D00"/>
    <w:rsid w:val="00D9327E"/>
    <w:rsid w:val="00E621C4"/>
    <w:rsid w:val="00E96C7D"/>
    <w:rsid w:val="00F037E2"/>
    <w:rsid w:val="00F4051A"/>
    <w:rsid w:val="00F90781"/>
    <w:rsid w:val="00FB6AF5"/>
    <w:rsid w:val="00FC521C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8333A948-12FE-414A-8FE4-B20DA773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1009</Characters>
  <Application>Microsoft Office Word</Application>
  <DocSecurity>0</DocSecurity>
  <Lines>8</Lines>
  <Paragraphs>2</Paragraphs>
  <ScaleCrop>false</ScaleCrop>
  <Company>SilentAll Team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NECMİ KOBYA</cp:lastModifiedBy>
  <cp:revision>3</cp:revision>
  <dcterms:created xsi:type="dcterms:W3CDTF">2022-11-09T07:13:00Z</dcterms:created>
  <dcterms:modified xsi:type="dcterms:W3CDTF">2022-11-09T09:36:00Z</dcterms:modified>
</cp:coreProperties>
</file>