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CF0965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</w:t>
      </w:r>
      <w:r w:rsidR="00772908">
        <w:rPr>
          <w:rFonts w:asciiTheme="majorHAnsi" w:hAnsiTheme="majorHAnsi"/>
          <w:color w:val="7030A0"/>
          <w:sz w:val="24"/>
          <w:szCs w:val="24"/>
        </w:rPr>
        <w:t>1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755964">
        <w:rPr>
          <w:rFonts w:asciiTheme="majorHAnsi" w:hAnsiTheme="majorHAnsi"/>
          <w:color w:val="7030A0"/>
          <w:sz w:val="24"/>
          <w:szCs w:val="24"/>
        </w:rPr>
        <w:t>AKAİD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755964" w:rsidRPr="00755964">
        <w:t xml:space="preserve">Akaidin </w:t>
      </w:r>
      <w:r w:rsidR="00755964">
        <w:t xml:space="preserve">İlminin </w:t>
      </w:r>
      <w:r w:rsidR="00755964" w:rsidRPr="00755964">
        <w:t>Tanımı, Konusu ve Amacı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55964" w:rsidRDefault="00234878" w:rsidP="0075596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755964">
        <w:t>İslam âlimleri dini “akıl sahibi insanları kendi hür irade ve tercihleriyle bizzat hayırlı olan şeylere götüren ilahi kanun”2 olarak tanımlar. Bu tanım bize dinin çeşitli boyutları hakkında şu temel</w:t>
      </w:r>
      <w:r w:rsidR="00755964">
        <w:t xml:space="preserve"> </w:t>
      </w:r>
      <w:r w:rsidR="00755964">
        <w:t>ilkeleri verir.</w:t>
      </w:r>
      <w:r w:rsidR="00755964">
        <w:t xml:space="preserve"> </w:t>
      </w:r>
    </w:p>
    <w:p w:rsidR="00755964" w:rsidRDefault="00755964" w:rsidP="00755964">
      <w:pPr>
        <w:pStyle w:val="AralkYok"/>
      </w:pPr>
      <w:r>
        <w:t>1. Tanımdaki “ilahi kanun” ifadesi dinin kaynağına işaret eder. Din</w:t>
      </w:r>
      <w:r>
        <w:t xml:space="preserve"> </w:t>
      </w:r>
      <w:r>
        <w:t>Allah’tandır. Allah tarafından ortaya</w:t>
      </w:r>
      <w:r>
        <w:t xml:space="preserve"> </w:t>
      </w:r>
      <w:r>
        <w:t>konulmuştur. O’ndan başkasının ne</w:t>
      </w:r>
      <w:r>
        <w:t xml:space="preserve"> </w:t>
      </w:r>
      <w:r>
        <w:t>din koymaya ne de dinî hükümleri</w:t>
      </w:r>
      <w:r>
        <w:t xml:space="preserve"> </w:t>
      </w:r>
      <w:r>
        <w:t>değiştirmeye ve kaldırmaya hakkı</w:t>
      </w:r>
      <w:r>
        <w:t xml:space="preserve"> </w:t>
      </w:r>
      <w:r>
        <w:t>vardır</w:t>
      </w:r>
    </w:p>
    <w:p w:rsidR="00755964" w:rsidRDefault="00755964" w:rsidP="00755964">
      <w:pPr>
        <w:pStyle w:val="AralkYok"/>
      </w:pPr>
      <w:r>
        <w:t>Yukarıdaki açıklamaları destekleyen bir ayet meali yazınız</w:t>
      </w:r>
    </w:p>
    <w:p w:rsidR="00234878" w:rsidRDefault="00234878" w:rsidP="0075596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75596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755964" w:rsidRPr="00755964">
        <w:t xml:space="preserve"> </w:t>
      </w:r>
      <w:r w:rsidR="00755964" w:rsidRPr="00755964">
        <w:rPr>
          <w:rFonts w:asciiTheme="majorHAnsi" w:hAnsiTheme="majorHAnsi"/>
          <w:color w:val="002060"/>
          <w:sz w:val="24"/>
          <w:szCs w:val="24"/>
        </w:rPr>
        <w:t>İnsanda din duygusu doğuştan vardır, sonradan kazanılmış değildir. Çünkü her insanda bir</w:t>
      </w:r>
      <w:r w:rsidR="00755964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55964" w:rsidRPr="00755964">
        <w:rPr>
          <w:rFonts w:asciiTheme="majorHAnsi" w:hAnsiTheme="majorHAnsi"/>
          <w:color w:val="002060"/>
          <w:sz w:val="24"/>
          <w:szCs w:val="24"/>
        </w:rPr>
        <w:t>üstün ve aşkın varlığa inanma ve ona kulluk etme özelliği vardır. Bu özellik bir duygu halinde insana</w:t>
      </w:r>
      <w:r w:rsidR="00755964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55964" w:rsidRPr="00755964">
        <w:rPr>
          <w:rFonts w:asciiTheme="majorHAnsi" w:hAnsiTheme="majorHAnsi"/>
          <w:color w:val="002060"/>
          <w:sz w:val="24"/>
          <w:szCs w:val="24"/>
        </w:rPr>
        <w:t xml:space="preserve">yaratılışında bahşedilmiştir. Allah </w:t>
      </w:r>
      <w:proofErr w:type="gramStart"/>
      <w:r w:rsidR="00755964" w:rsidRPr="00755964">
        <w:rPr>
          <w:rFonts w:asciiTheme="majorHAnsi" w:hAnsiTheme="majorHAnsi"/>
          <w:color w:val="002060"/>
          <w:sz w:val="24"/>
          <w:szCs w:val="24"/>
        </w:rPr>
        <w:t>Teala</w:t>
      </w:r>
      <w:proofErr w:type="gramEnd"/>
      <w:r w:rsidR="00755964" w:rsidRPr="00755964">
        <w:rPr>
          <w:rFonts w:asciiTheme="majorHAnsi" w:hAnsiTheme="majorHAnsi"/>
          <w:color w:val="002060"/>
          <w:sz w:val="24"/>
          <w:szCs w:val="24"/>
        </w:rPr>
        <w:t>, insanları bir dine inanma ve bağlanma potansiyeli üzere</w:t>
      </w:r>
      <w:r w:rsidR="00755964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55964" w:rsidRPr="00755964">
        <w:rPr>
          <w:rFonts w:asciiTheme="majorHAnsi" w:hAnsiTheme="majorHAnsi"/>
          <w:color w:val="002060"/>
          <w:sz w:val="24"/>
          <w:szCs w:val="24"/>
        </w:rPr>
        <w:t>yani din duygusuyla hatta tek bir ilaha inanma ve kulluk etme bilinciyle yarattığını bildirmektedir</w:t>
      </w:r>
      <w:r w:rsidR="00755964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55964" w:rsidRPr="00755964">
        <w:rPr>
          <w:rFonts w:asciiTheme="majorHAnsi" w:hAnsiTheme="majorHAnsi"/>
          <w:color w:val="002060"/>
          <w:sz w:val="24"/>
          <w:szCs w:val="24"/>
        </w:rPr>
        <w:t>ki buna fıtrat adı verilir</w:t>
      </w:r>
    </w:p>
    <w:p w:rsidR="00755964" w:rsidRDefault="00755964" w:rsidP="0075596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755964">
        <w:rPr>
          <w:rFonts w:asciiTheme="majorHAnsi" w:hAnsiTheme="majorHAnsi"/>
          <w:color w:val="002060"/>
          <w:sz w:val="24"/>
          <w:szCs w:val="24"/>
        </w:rPr>
        <w:t>Yukarıdaki açıklamaları destekleyen bir ayet meali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55964" w:rsidRDefault="00234878" w:rsidP="0075596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755964">
        <w:t>Dinin muhatabı, akıl sahibi yani akıl sağlığı yerinde olan ve akli melekelerini kullanabilen</w:t>
      </w:r>
    </w:p>
    <w:p w:rsidR="00234878" w:rsidRDefault="00755964" w:rsidP="00755964">
      <w:pPr>
        <w:pStyle w:val="AralkYok"/>
      </w:pPr>
      <w:proofErr w:type="gramStart"/>
      <w:r>
        <w:t>kimselerdir</w:t>
      </w:r>
      <w:proofErr w:type="gramEnd"/>
      <w:r>
        <w:t>. Başka bir ifadeyle din ancak akıl sahibi olanlara hitap eder. Dolayısıyla akıl sağlığı yerinde olmayanlar ve küçük yaştaki çocukların dinen sorumluluğu yoktur</w:t>
      </w:r>
    </w:p>
    <w:p w:rsidR="00755964" w:rsidRDefault="00755964" w:rsidP="0075596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755964">
        <w:t xml:space="preserve">Yukarıdaki açıklamaları destekleyen bir </w:t>
      </w:r>
      <w:r>
        <w:t>hadisi şerif</w:t>
      </w:r>
      <w:r w:rsidRPr="00755964">
        <w:t xml:space="preserve">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755964" w:rsidRPr="00755964">
        <w:t>İslam Akaidinin Temel Özellikleri</w:t>
      </w:r>
      <w:r w:rsidR="00755964">
        <w:t>nden 4 madde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75596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755964">
        <w:t>İ</w:t>
      </w:r>
      <w:r w:rsidR="00755964">
        <w:t>nancın belirlenmesinde olduğu</w:t>
      </w:r>
      <w:r w:rsidR="00755964">
        <w:t xml:space="preserve"> </w:t>
      </w:r>
      <w:r w:rsidR="00755964">
        <w:t>gibi bir ilim dalı olarak akaidin de temel</w:t>
      </w:r>
      <w:r w:rsidR="00755964">
        <w:t xml:space="preserve"> </w:t>
      </w:r>
      <w:r w:rsidR="00755964">
        <w:t>kaynağı</w:t>
      </w:r>
      <w:r w:rsidR="00755964">
        <w:t xml:space="preserve"> nedir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75596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55964" w:rsidRPr="00755964">
        <w:rPr>
          <w:rFonts w:asciiTheme="majorHAnsi" w:hAnsiTheme="majorHAnsi"/>
          <w:color w:val="002060"/>
          <w:sz w:val="24"/>
          <w:szCs w:val="24"/>
        </w:rPr>
        <w:t xml:space="preserve">Kur’an ve </w:t>
      </w:r>
      <w:proofErr w:type="spellStart"/>
      <w:r w:rsidR="00755964" w:rsidRPr="00755964">
        <w:rPr>
          <w:rFonts w:asciiTheme="majorHAnsi" w:hAnsiTheme="majorHAnsi"/>
          <w:color w:val="002060"/>
          <w:sz w:val="24"/>
          <w:szCs w:val="24"/>
        </w:rPr>
        <w:t>mütevatir</w:t>
      </w:r>
      <w:proofErr w:type="spellEnd"/>
      <w:r w:rsidR="00755964" w:rsidRPr="00755964">
        <w:rPr>
          <w:rFonts w:asciiTheme="majorHAnsi" w:hAnsiTheme="majorHAnsi"/>
          <w:color w:val="002060"/>
          <w:sz w:val="24"/>
          <w:szCs w:val="24"/>
        </w:rPr>
        <w:t xml:space="preserve"> hadislerle belirlenen</w:t>
      </w:r>
      <w:r w:rsidR="00755964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755964" w:rsidRPr="00755964">
        <w:rPr>
          <w:rFonts w:asciiTheme="majorHAnsi" w:hAnsiTheme="majorHAnsi"/>
          <w:color w:val="002060"/>
          <w:sz w:val="24"/>
          <w:szCs w:val="24"/>
        </w:rPr>
        <w:t>hükümlere inanılması</w:t>
      </w:r>
      <w:r w:rsidR="00755964">
        <w:rPr>
          <w:rFonts w:asciiTheme="majorHAnsi" w:hAnsiTheme="majorHAnsi"/>
          <w:color w:val="002060"/>
          <w:sz w:val="24"/>
          <w:szCs w:val="24"/>
        </w:rPr>
        <w:t xml:space="preserve">nın ve </w:t>
      </w:r>
      <w:proofErr w:type="gramStart"/>
      <w:r w:rsidR="00755964">
        <w:rPr>
          <w:rFonts w:asciiTheme="majorHAnsi" w:hAnsiTheme="majorHAnsi"/>
          <w:color w:val="002060"/>
          <w:sz w:val="24"/>
          <w:szCs w:val="24"/>
        </w:rPr>
        <w:t>inkar</w:t>
      </w:r>
      <w:proofErr w:type="gramEnd"/>
      <w:r w:rsidR="00755964">
        <w:rPr>
          <w:rFonts w:asciiTheme="majorHAnsi" w:hAnsiTheme="majorHAnsi"/>
          <w:color w:val="002060"/>
          <w:sz w:val="24"/>
          <w:szCs w:val="24"/>
        </w:rPr>
        <w:t xml:space="preserve"> edilmesinin </w:t>
      </w:r>
      <w:proofErr w:type="spellStart"/>
      <w:r w:rsidR="00755964">
        <w:rPr>
          <w:rFonts w:asciiTheme="majorHAnsi" w:hAnsiTheme="majorHAnsi"/>
          <w:color w:val="002060"/>
          <w:sz w:val="24"/>
          <w:szCs w:val="24"/>
        </w:rPr>
        <w:t>kükümlerini</w:t>
      </w:r>
      <w:proofErr w:type="spellEnd"/>
      <w:r w:rsidR="00755964">
        <w:rPr>
          <w:rFonts w:asciiTheme="majorHAnsi" w:hAnsiTheme="majorHAnsi"/>
          <w:color w:val="002060"/>
          <w:sz w:val="24"/>
          <w:szCs w:val="24"/>
        </w:rPr>
        <w:t xml:space="preserve">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755964" w:rsidRPr="00755964">
        <w:t xml:space="preserve">Tarihsel süreçte </w:t>
      </w:r>
      <w:proofErr w:type="spellStart"/>
      <w:r w:rsidR="00755964" w:rsidRPr="00755964">
        <w:t>Ehl</w:t>
      </w:r>
      <w:proofErr w:type="spellEnd"/>
      <w:r w:rsidR="00755964" w:rsidRPr="00755964">
        <w:t xml:space="preserve">-i sünnet </w:t>
      </w:r>
      <w:proofErr w:type="gramStart"/>
      <w:r w:rsidR="00755964" w:rsidRPr="00755964">
        <w:t>akaidini  ele</w:t>
      </w:r>
      <w:proofErr w:type="gramEnd"/>
      <w:r w:rsidR="00755964" w:rsidRPr="00755964">
        <w:t xml:space="preserve"> alan erken dönem eserler</w:t>
      </w:r>
      <w:r w:rsidR="00755964">
        <w:t>den ikisini müellifiyle birlikte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55964" w:rsidRDefault="00234878" w:rsidP="00755964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755964">
        <w:t>“</w:t>
      </w:r>
      <w:proofErr w:type="spellStart"/>
      <w:r w:rsidR="00755964">
        <w:t>Akaʾidü’n-Nesefî</w:t>
      </w:r>
      <w:proofErr w:type="spellEnd"/>
      <w:r w:rsidR="00755964">
        <w:t>” (</w:t>
      </w:r>
      <w:proofErr w:type="spellStart"/>
      <w:r w:rsidR="00755964">
        <w:t>Nesefi</w:t>
      </w:r>
      <w:proofErr w:type="spellEnd"/>
      <w:r w:rsidR="00755964">
        <w:t xml:space="preserve"> Akaidi), tarih boyunca </w:t>
      </w:r>
      <w:proofErr w:type="spellStart"/>
      <w:r w:rsidR="00755964">
        <w:t>milletimiztarafından</w:t>
      </w:r>
      <w:proofErr w:type="spellEnd"/>
      <w:r w:rsidR="00755964">
        <w:t xml:space="preserve"> en çok okunan eserlerin başında gelir. Arapça olarak yazılan eser, daha sonra Türkçe başta olmak üzere pek çok dile tercüme</w:t>
      </w:r>
    </w:p>
    <w:p w:rsidR="00755964" w:rsidRDefault="00755964" w:rsidP="00755964">
      <w:pPr>
        <w:pStyle w:val="AralkYok"/>
      </w:pPr>
      <w:proofErr w:type="gramStart"/>
      <w:r>
        <w:t>edilmiştir</w:t>
      </w:r>
      <w:proofErr w:type="gramEnd"/>
      <w:r>
        <w:t>. Eserde varlık, bilgi, iman gibi temel konular ele alınmaktadır. İslam akaidini derli toplu</w:t>
      </w:r>
    </w:p>
    <w:p w:rsidR="00234878" w:rsidRDefault="00755964" w:rsidP="00755964">
      <w:pPr>
        <w:pStyle w:val="AralkYok"/>
      </w:pPr>
      <w:proofErr w:type="gramStart"/>
      <w:r>
        <w:t>ve</w:t>
      </w:r>
      <w:proofErr w:type="gramEnd"/>
      <w:r>
        <w:t xml:space="preserve"> öğretici bir tarzda özetlemesi </w:t>
      </w:r>
      <w:proofErr w:type="spellStart"/>
      <w:r>
        <w:t>Nesefi</w:t>
      </w:r>
      <w:proofErr w:type="spellEnd"/>
      <w:r>
        <w:t xml:space="preserve"> </w:t>
      </w:r>
      <w:proofErr w:type="spellStart"/>
      <w:r>
        <w:t>Akaidi’nin</w:t>
      </w:r>
      <w:proofErr w:type="spellEnd"/>
      <w:r>
        <w:t xml:space="preserve"> en önemli özelliğidir.</w:t>
      </w:r>
    </w:p>
    <w:p w:rsidR="00755964" w:rsidRDefault="00755964" w:rsidP="00755964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t>Tanımı verilen eserin müellifi kimdir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D0F6A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755964">
        <w:rPr>
          <w:rFonts w:asciiTheme="majorHAnsi" w:hAnsiTheme="majorHAnsi"/>
          <w:color w:val="002060"/>
          <w:sz w:val="24"/>
          <w:szCs w:val="24"/>
        </w:rPr>
        <w:t>İman ile amel arasındaki ilişkiyi kısaca açıklayınız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55964"/>
    <w:rsid w:val="00772908"/>
    <w:rsid w:val="007A746A"/>
    <w:rsid w:val="00857202"/>
    <w:rsid w:val="008B2A70"/>
    <w:rsid w:val="009210C2"/>
    <w:rsid w:val="00A1417B"/>
    <w:rsid w:val="00A23E6E"/>
    <w:rsid w:val="00A96DCD"/>
    <w:rsid w:val="00B84A8A"/>
    <w:rsid w:val="00C03349"/>
    <w:rsid w:val="00CB4C8F"/>
    <w:rsid w:val="00CF0965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2023-10-13T17:42:00Z</dcterms:created>
  <dcterms:modified xsi:type="dcterms:W3CDTF">2023-10-13T17:42:00Z</dcterms:modified>
</cp:coreProperties>
</file>