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416F064F" w:rsidR="00A30F6D" w:rsidRDefault="004906F7" w:rsidP="004906F7">
      <w:pPr>
        <w:tabs>
          <w:tab w:val="left" w:pos="4365"/>
        </w:tabs>
      </w:pPr>
      <w:r>
        <w:tab/>
      </w:r>
    </w:p>
    <w:tbl>
      <w:tblPr>
        <w:tblStyle w:val="TabloKlavuzu"/>
        <w:tblW w:w="14596" w:type="dxa"/>
        <w:tblLayout w:type="fixed"/>
        <w:tblLook w:val="04A0" w:firstRow="1" w:lastRow="0" w:firstColumn="1" w:lastColumn="0" w:noHBand="0" w:noVBand="1"/>
      </w:tblPr>
      <w:tblGrid>
        <w:gridCol w:w="1131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C86CEA" w:rsidRPr="00C86CEA" w14:paraId="63CBED17" w14:textId="77777777" w:rsidTr="006A2665">
        <w:trPr>
          <w:cantSplit/>
          <w:trHeight w:val="895"/>
        </w:trPr>
        <w:tc>
          <w:tcPr>
            <w:tcW w:w="1131" w:type="dxa"/>
            <w:textDirection w:val="btLr"/>
          </w:tcPr>
          <w:p w14:paraId="7AE118EA" w14:textId="77777777" w:rsidR="00C86CEA" w:rsidRPr="00C86CEA" w:rsidRDefault="00C86CEA" w:rsidP="00C86CE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</w:tcPr>
          <w:p w14:paraId="2885CDB5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031669B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23A1794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39A78FB6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C411833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84A49A0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</w:tcPr>
          <w:p w14:paraId="74F74495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0EF094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shd w:val="clear" w:color="auto" w:fill="FFFFFF" w:themeFill="background1"/>
          </w:tcPr>
          <w:p w14:paraId="51303FB2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087903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</w:tcPr>
          <w:p w14:paraId="371750C4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823F87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6CEA"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C86CEA" w:rsidRPr="00C86CEA" w14:paraId="264BD49D" w14:textId="77777777" w:rsidTr="006A2665">
        <w:trPr>
          <w:trHeight w:val="752"/>
        </w:trPr>
        <w:tc>
          <w:tcPr>
            <w:tcW w:w="1131" w:type="dxa"/>
          </w:tcPr>
          <w:p w14:paraId="4FDA9461" w14:textId="77777777" w:rsidR="00B4787A" w:rsidRDefault="00B4787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1537D66" w14:textId="33DA1168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EYLÜL</w:t>
            </w:r>
          </w:p>
        </w:tc>
        <w:tc>
          <w:tcPr>
            <w:tcW w:w="279" w:type="dxa"/>
            <w:shd w:val="clear" w:color="auto" w:fill="FFFFFF" w:themeFill="background1"/>
          </w:tcPr>
          <w:p w14:paraId="1AFE7711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2F2A85D1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>3. İslam’da İbadet Yükümlülüğü</w:t>
            </w:r>
          </w:p>
          <w:p w14:paraId="0D5C7713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>4. İslam’da İbadetlerin Temel İlkeleri</w:t>
            </w:r>
          </w:p>
          <w:p w14:paraId="2F50C6B4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48E3C713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9.3.3. İbadet yükümlülüğü ile ilgili bazı kavramları sınıflandırır.</w:t>
            </w:r>
          </w:p>
          <w:p w14:paraId="6558FC04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9.3.4. İslam’da ibadetlerin temel ilkelerini değerlendirir.</w:t>
            </w:r>
          </w:p>
        </w:tc>
        <w:tc>
          <w:tcPr>
            <w:tcW w:w="1282" w:type="dxa"/>
            <w:gridSpan w:val="2"/>
            <w:vMerge w:val="restart"/>
            <w:shd w:val="clear" w:color="auto" w:fill="FFFFFF" w:themeFill="background1"/>
          </w:tcPr>
          <w:p w14:paraId="21C916AC" w14:textId="77777777" w:rsidR="00C86CEA" w:rsidRPr="00C86CEA" w:rsidRDefault="00C86CEA" w:rsidP="00C86CE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 xml:space="preserve">         Anlatım,</w:t>
            </w:r>
          </w:p>
          <w:p w14:paraId="3A778992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  <w:lang w:eastAsia="tr-TR"/>
              </w:rPr>
            </w:pPr>
            <w:r w:rsidRPr="00C86CEA">
              <w:rPr>
                <w:rFonts w:cs="Tahoma"/>
                <w:sz w:val="20"/>
                <w:szCs w:val="20"/>
              </w:rPr>
              <w:t>Soru, Cevap</w:t>
            </w:r>
          </w:p>
          <w:p w14:paraId="16E56BA6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Tartışma</w:t>
            </w:r>
          </w:p>
          <w:p w14:paraId="7A5F8F53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Örnek olay</w:t>
            </w:r>
          </w:p>
          <w:p w14:paraId="3F0A630E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Gösteri</w:t>
            </w:r>
          </w:p>
          <w:p w14:paraId="0C86EC53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Anlatım,</w:t>
            </w:r>
          </w:p>
          <w:p w14:paraId="2F24F6A2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 xml:space="preserve"> Soru, Cevap Drama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38166D75" w14:textId="77777777" w:rsidR="00C86CEA" w:rsidRPr="00C86CEA" w:rsidRDefault="00C86CEA" w:rsidP="00C86CEA">
            <w:pPr>
              <w:spacing w:line="240" w:lineRule="auto"/>
              <w:ind w:left="34"/>
              <w:contextualSpacing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C86CEA">
              <w:rPr>
                <w:rFonts w:eastAsia="Times New Roman" w:cs="Tahoma"/>
                <w:noProof/>
                <w:sz w:val="20"/>
                <w:szCs w:val="20"/>
              </w:rPr>
              <w:t>Din Kül.ve Ahl. Bil. Öğretim Programı</w:t>
            </w:r>
          </w:p>
          <w:p w14:paraId="4F71FBB8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 xml:space="preserve">Din </w:t>
            </w:r>
            <w:proofErr w:type="spellStart"/>
            <w:r w:rsidRPr="00C86CEA">
              <w:rPr>
                <w:rFonts w:cs="Tahoma"/>
                <w:sz w:val="20"/>
                <w:szCs w:val="20"/>
              </w:rPr>
              <w:t>Kül.veAhl.Bil</w:t>
            </w:r>
            <w:proofErr w:type="spellEnd"/>
            <w:r w:rsidRPr="00C86CEA">
              <w:rPr>
                <w:rFonts w:cs="Tahoma"/>
                <w:sz w:val="20"/>
                <w:szCs w:val="20"/>
              </w:rPr>
              <w:t xml:space="preserve">. Ders Kitabı </w:t>
            </w:r>
            <w:r w:rsidRPr="00C86CEA">
              <w:rPr>
                <w:rFonts w:cs="Tahoma"/>
                <w:sz w:val="20"/>
                <w:szCs w:val="20"/>
              </w:rPr>
              <w:br/>
              <w:t>Kur'an-ı Kerim ve Türkçe Anlamı</w:t>
            </w:r>
          </w:p>
          <w:p w14:paraId="62D28FFE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Yansıtma Cihazı, Sunu</w:t>
            </w:r>
          </w:p>
          <w:p w14:paraId="42EAEE6C" w14:textId="77777777" w:rsidR="00C86CEA" w:rsidRPr="00C86CEA" w:rsidRDefault="00C86CEA" w:rsidP="00C86CEA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Kur'an-ı Kerim Türkçe Anlamı</w:t>
            </w:r>
            <w:r w:rsidRPr="00C86CEA">
              <w:rPr>
                <w:rFonts w:cs="Tahoma"/>
                <w:sz w:val="20"/>
                <w:szCs w:val="20"/>
              </w:rPr>
              <w:br/>
              <w:t>Yansıtma Cihazı</w:t>
            </w:r>
          </w:p>
          <w:p w14:paraId="49C97555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="Tahoma"/>
                <w:sz w:val="20"/>
                <w:szCs w:val="20"/>
              </w:rPr>
              <w:t>Akıllı Tahta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0A71E63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6459402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6CEA" w:rsidRPr="00C86CEA" w14:paraId="65B7258B" w14:textId="77777777" w:rsidTr="006A2665">
        <w:tc>
          <w:tcPr>
            <w:tcW w:w="1131" w:type="dxa"/>
          </w:tcPr>
          <w:p w14:paraId="4628543D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46E3310" w14:textId="77777777" w:rsidR="00B4787A" w:rsidRDefault="00B4787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43493C3" w14:textId="1F9F117A" w:rsidR="00C86CEA" w:rsidRPr="00C86CEA" w:rsidRDefault="00B4787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EYLÜL</w:t>
            </w:r>
          </w:p>
        </w:tc>
        <w:tc>
          <w:tcPr>
            <w:tcW w:w="279" w:type="dxa"/>
          </w:tcPr>
          <w:p w14:paraId="40154D06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14:paraId="0C38A6F7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 xml:space="preserve">2.Gençlerin Kişilik Gelişiminde Değerlerin Yeri ve Önemi </w:t>
            </w:r>
          </w:p>
          <w:p w14:paraId="746A05A7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 xml:space="preserve">3. Temel Değerler: </w:t>
            </w:r>
          </w:p>
          <w:p w14:paraId="2267D327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 xml:space="preserve">4. Kur’an’dan Mesajlar: </w:t>
            </w:r>
            <w:proofErr w:type="spellStart"/>
            <w:r w:rsidRPr="00C86CEA">
              <w:rPr>
                <w:rFonts w:cstheme="minorHAnsi"/>
                <w:sz w:val="20"/>
                <w:szCs w:val="20"/>
              </w:rPr>
              <w:t>İsrâ</w:t>
            </w:r>
            <w:proofErr w:type="spellEnd"/>
            <w:r w:rsidRPr="00C86CEA">
              <w:rPr>
                <w:rFonts w:cstheme="minorHAnsi"/>
                <w:sz w:val="20"/>
                <w:szCs w:val="20"/>
              </w:rPr>
              <w:t xml:space="preserve"> Suresi 23-29. Ayetler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041C3FD6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ascii="Times New Roman" w:eastAsia="Times New Roman" w:hAnsi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9.4.2. Gençlerin kişilik gelişiminde dinî ve ahlaki değerler ile örf ve âdetlerin yerini tartışır. </w:t>
            </w:r>
          </w:p>
          <w:p w14:paraId="4AC99EDA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ascii="Times New Roman" w:eastAsia="Times New Roman" w:hAnsi="Times New Roman" w:cstheme="minorHAnsi"/>
                <w:bCs/>
                <w:color w:val="000000"/>
                <w:sz w:val="20"/>
                <w:szCs w:val="20"/>
                <w:lang w:eastAsia="tr-TR"/>
              </w:rPr>
              <w:t>9.4.3. Temel değerleri ayet ve hadislerle ilişkilendirir.</w:t>
            </w:r>
          </w:p>
          <w:p w14:paraId="33DFEE2F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9.4.4. </w:t>
            </w:r>
            <w:proofErr w:type="spellStart"/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İsrâ</w:t>
            </w:r>
            <w:proofErr w:type="spellEnd"/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 suresi 23-29. ayetlerde verilen mesajları değerlendirir</w:t>
            </w:r>
          </w:p>
        </w:tc>
        <w:tc>
          <w:tcPr>
            <w:tcW w:w="1282" w:type="dxa"/>
            <w:gridSpan w:val="2"/>
            <w:vMerge/>
          </w:tcPr>
          <w:p w14:paraId="30C14483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016E1B5A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1C034A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6CEA" w:rsidRPr="00C86CEA" w14:paraId="0C833C85" w14:textId="77777777" w:rsidTr="006A2665">
        <w:trPr>
          <w:trHeight w:val="343"/>
        </w:trPr>
        <w:tc>
          <w:tcPr>
            <w:tcW w:w="1131" w:type="dxa"/>
            <w:shd w:val="clear" w:color="auto" w:fill="FFFFFF" w:themeFill="background1"/>
          </w:tcPr>
          <w:p w14:paraId="3E282E06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67A5E91" w14:textId="577DF298" w:rsidR="00C86CEA" w:rsidRPr="00C86CEA" w:rsidRDefault="00B4787A" w:rsidP="00C86C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EYLÜL</w:t>
            </w:r>
          </w:p>
        </w:tc>
        <w:tc>
          <w:tcPr>
            <w:tcW w:w="279" w:type="dxa"/>
            <w:shd w:val="clear" w:color="auto" w:fill="FFFFFF" w:themeFill="background1"/>
          </w:tcPr>
          <w:p w14:paraId="3F8AB7F8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6C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47C07006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  <w:t>1. İslam Medeniyeti ve Özellikleri</w:t>
            </w:r>
          </w:p>
          <w:p w14:paraId="3C96623C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  <w:t>2. İslam Medeniyetinin Farklı Coğrafyalardaki İzleri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70435948" w14:textId="77777777" w:rsidR="00C86CEA" w:rsidRPr="00C86CEA" w:rsidRDefault="00C86CEA" w:rsidP="00C86CE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86C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9.5.1. İslam medeniyeti kavramını izah eder.</w:t>
            </w:r>
          </w:p>
          <w:p w14:paraId="62C515EA" w14:textId="77777777" w:rsidR="00C86CEA" w:rsidRPr="00C86CEA" w:rsidRDefault="00C86CEA" w:rsidP="00C86CE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C86CEA">
              <w:rPr>
                <w:rFonts w:cstheme="minorHAnsi"/>
                <w:bCs/>
                <w:sz w:val="20"/>
                <w:szCs w:val="20"/>
              </w:rPr>
              <w:t>9.5.2. İslam medeniyetinin, dünyanın farklı bölgelerindeki etkilerini fark eder.</w:t>
            </w:r>
          </w:p>
        </w:tc>
        <w:tc>
          <w:tcPr>
            <w:tcW w:w="1282" w:type="dxa"/>
            <w:gridSpan w:val="2"/>
            <w:vMerge/>
          </w:tcPr>
          <w:p w14:paraId="3DE6AE77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55BFD9C1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11A8BD" w14:textId="77777777" w:rsidR="00C86CEA" w:rsidRPr="00C86CEA" w:rsidRDefault="00C86CEA" w:rsidP="00C86CE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75B7" w14:textId="77777777" w:rsidR="00A21C74" w:rsidRDefault="00A21C74" w:rsidP="000161D9">
      <w:pPr>
        <w:spacing w:after="0" w:line="240" w:lineRule="auto"/>
      </w:pPr>
      <w:r>
        <w:separator/>
      </w:r>
    </w:p>
  </w:endnote>
  <w:endnote w:type="continuationSeparator" w:id="0">
    <w:p w14:paraId="2224B763" w14:textId="77777777" w:rsidR="00A21C74" w:rsidRDefault="00A21C74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CA53" w14:textId="77777777" w:rsidR="00A21C74" w:rsidRDefault="00A21C74" w:rsidP="000161D9">
      <w:pPr>
        <w:spacing w:after="0" w:line="240" w:lineRule="auto"/>
      </w:pPr>
      <w:r>
        <w:separator/>
      </w:r>
    </w:p>
  </w:footnote>
  <w:footnote w:type="continuationSeparator" w:id="0">
    <w:p w14:paraId="07D40C54" w14:textId="77777777" w:rsidR="00A21C74" w:rsidRDefault="00A21C74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7ED03AD0" w:rsidR="000161D9" w:rsidRPr="00C86CEA" w:rsidRDefault="00C86CEA" w:rsidP="000161D9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C86CEA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10</w:t>
                          </w:r>
                          <w:r w:rsidR="000161D9" w:rsidRPr="00C86CEA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C86CEA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7ED03AD0" w:rsidR="000161D9" w:rsidRPr="00C86CEA" w:rsidRDefault="00C86CEA" w:rsidP="000161D9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C86CEA">
                      <w:rPr>
                        <w:rFonts w:ascii="Arial Black" w:hAnsi="Arial Black"/>
                        <w:sz w:val="32"/>
                        <w:szCs w:val="32"/>
                      </w:rPr>
                      <w:t>10</w:t>
                    </w:r>
                    <w:r w:rsidR="000161D9" w:rsidRPr="00C86CEA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C86CEA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21C74"/>
    <w:rsid w:val="00A30F6D"/>
    <w:rsid w:val="00A33E74"/>
    <w:rsid w:val="00A37AA1"/>
    <w:rsid w:val="00A37B69"/>
    <w:rsid w:val="00A51FBB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4787A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86CEA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2022-12-01T20:08:00Z</dcterms:created>
  <dcterms:modified xsi:type="dcterms:W3CDTF">2022-12-01T20:08:00Z</dcterms:modified>
</cp:coreProperties>
</file>