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8F1F5" w14:textId="40280EA5" w:rsidR="0073323D" w:rsidRPr="0073323D" w:rsidRDefault="0073323D" w:rsidP="009E09BC">
      <w:pPr>
        <w:jc w:val="center"/>
        <w:rPr>
          <w:rFonts w:ascii="Antona" w:hAnsi="Antona"/>
          <w:b/>
          <w:bCs/>
          <w:sz w:val="32"/>
          <w:szCs w:val="32"/>
        </w:rPr>
      </w:pPr>
      <w:r w:rsidRPr="0073323D">
        <w:rPr>
          <w:rFonts w:ascii="Antona" w:hAnsi="Antona"/>
          <w:b/>
          <w:bCs/>
          <w:sz w:val="32"/>
          <w:szCs w:val="32"/>
        </w:rPr>
        <w:t>SEÇMELİ TEMEL DİNİ BİLGİLER DERSİ</w:t>
      </w:r>
    </w:p>
    <w:p w14:paraId="01731451" w14:textId="3C553F44" w:rsidR="0073323D" w:rsidRPr="00CE5668" w:rsidRDefault="0073323D" w:rsidP="009E09BC">
      <w:pPr>
        <w:shd w:val="clear" w:color="auto" w:fill="FFFFFF"/>
        <w:spacing w:after="0" w:line="240" w:lineRule="auto"/>
        <w:jc w:val="center"/>
        <w:textAlignment w:val="baseline"/>
        <w:outlineLvl w:val="0"/>
        <w:rPr>
          <w:rFonts w:ascii="Times New Roman" w:eastAsia="Times New Roman" w:hAnsi="Times New Roman" w:cs="Times New Roman"/>
          <w:b/>
          <w:bCs/>
          <w:color w:val="000000"/>
          <w:kern w:val="36"/>
          <w:sz w:val="32"/>
          <w:szCs w:val="32"/>
          <w:lang w:eastAsia="tr-TR"/>
        </w:rPr>
      </w:pPr>
      <w:r w:rsidRPr="0073323D">
        <w:rPr>
          <w:rFonts w:ascii="Antona" w:hAnsi="Antona"/>
          <w:b/>
          <w:bCs/>
          <w:sz w:val="32"/>
          <w:szCs w:val="32"/>
        </w:rPr>
        <w:t>ÜNİTE</w:t>
      </w:r>
      <w:r w:rsidR="00CE5668">
        <w:rPr>
          <w:rFonts w:ascii="Antona" w:hAnsi="Antona"/>
          <w:b/>
          <w:bCs/>
          <w:sz w:val="32"/>
          <w:szCs w:val="32"/>
        </w:rPr>
        <w:t xml:space="preserve"> </w:t>
      </w:r>
      <w:r w:rsidR="009E09BC">
        <w:rPr>
          <w:rFonts w:ascii="Antona" w:hAnsi="Antona"/>
          <w:b/>
          <w:bCs/>
          <w:sz w:val="32"/>
          <w:szCs w:val="32"/>
        </w:rPr>
        <w:t>3</w:t>
      </w:r>
      <w:r w:rsidR="00CE5668">
        <w:rPr>
          <w:rFonts w:ascii="Antona" w:hAnsi="Antona"/>
          <w:b/>
          <w:bCs/>
          <w:sz w:val="32"/>
          <w:szCs w:val="32"/>
        </w:rPr>
        <w:t>.</w:t>
      </w:r>
      <w:r w:rsidRPr="0073323D">
        <w:rPr>
          <w:rFonts w:ascii="Antona" w:hAnsi="Antona"/>
          <w:b/>
          <w:bCs/>
          <w:sz w:val="32"/>
          <w:szCs w:val="32"/>
        </w:rPr>
        <w:t xml:space="preserve">  </w:t>
      </w:r>
      <w:r w:rsidR="009E09BC" w:rsidRPr="009E09BC">
        <w:rPr>
          <w:rFonts w:ascii="Times New Roman" w:eastAsia="Times New Roman" w:hAnsi="Times New Roman" w:cs="Times New Roman"/>
          <w:b/>
          <w:bCs/>
          <w:color w:val="000000"/>
          <w:kern w:val="36"/>
          <w:sz w:val="32"/>
          <w:szCs w:val="32"/>
          <w:lang w:eastAsia="tr-TR"/>
        </w:rPr>
        <w:t>İSLAM VE HUKUK</w:t>
      </w:r>
      <w:r w:rsidR="009E09BC">
        <w:rPr>
          <w:rFonts w:ascii="Times New Roman" w:eastAsia="Times New Roman" w:hAnsi="Times New Roman" w:cs="Times New Roman"/>
          <w:b/>
          <w:bCs/>
          <w:color w:val="000000"/>
          <w:kern w:val="36"/>
          <w:sz w:val="32"/>
          <w:szCs w:val="32"/>
          <w:lang w:eastAsia="tr-TR"/>
        </w:rPr>
        <w:t xml:space="preserve"> </w:t>
      </w:r>
      <w:r w:rsidRPr="00CE5668">
        <w:rPr>
          <w:rFonts w:ascii="Antona" w:hAnsi="Antona"/>
          <w:b/>
          <w:bCs/>
          <w:sz w:val="32"/>
          <w:szCs w:val="32"/>
        </w:rPr>
        <w:t>ÖZET</w:t>
      </w:r>
    </w:p>
    <w:p w14:paraId="56B535E7" w14:textId="2D68DB69" w:rsidR="009E09BC" w:rsidRPr="009E09BC" w:rsidRDefault="00CE5668" w:rsidP="009E09BC">
      <w:p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32"/>
          <w:szCs w:val="32"/>
          <w:lang w:eastAsia="tr-TR"/>
        </w:rPr>
      </w:pPr>
      <w:r>
        <w:rPr>
          <w:rFonts w:ascii="Times New Roman" w:eastAsia="Times New Roman" w:hAnsi="Times New Roman" w:cs="Times New Roman"/>
          <w:b/>
          <w:bCs/>
          <w:color w:val="2771C1"/>
          <w:sz w:val="33"/>
          <w:szCs w:val="33"/>
          <w:lang w:eastAsia="tr-TR"/>
        </w:rPr>
        <w:t xml:space="preserve">      </w:t>
      </w:r>
    </w:p>
    <w:p w14:paraId="00E1C7D2" w14:textId="77777777" w:rsidR="009E09BC" w:rsidRPr="009E09BC" w:rsidRDefault="009E09BC" w:rsidP="009E09BC">
      <w:p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40"/>
          <w:szCs w:val="40"/>
          <w:lang w:eastAsia="tr-TR"/>
        </w:rPr>
      </w:pPr>
    </w:p>
    <w:p w14:paraId="70BB8227" w14:textId="77777777" w:rsidR="009E09BC" w:rsidRPr="009E09BC" w:rsidRDefault="009E09BC" w:rsidP="009E09BC">
      <w:p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32"/>
          <w:szCs w:val="32"/>
          <w:lang w:eastAsia="tr-TR"/>
        </w:rPr>
      </w:pPr>
      <w:r w:rsidRPr="009E09BC">
        <w:rPr>
          <w:rFonts w:ascii="Times New Roman" w:eastAsia="Times New Roman" w:hAnsi="Times New Roman" w:cs="Times New Roman"/>
          <w:b/>
          <w:bCs/>
          <w:color w:val="2771C1"/>
          <w:sz w:val="33"/>
          <w:szCs w:val="33"/>
          <w:lang w:eastAsia="tr-TR"/>
        </w:rPr>
        <w:t xml:space="preserve">     </w:t>
      </w:r>
      <w:r w:rsidRPr="009E09BC">
        <w:rPr>
          <w:rFonts w:ascii="Times New Roman" w:eastAsia="Times New Roman" w:hAnsi="Times New Roman" w:cs="Times New Roman"/>
          <w:b/>
          <w:bCs/>
          <w:color w:val="2771C1"/>
          <w:sz w:val="32"/>
          <w:szCs w:val="32"/>
          <w:lang w:eastAsia="tr-TR"/>
        </w:rPr>
        <w:t>1-İslam Hukuku ve Mahiyeti</w:t>
      </w:r>
    </w:p>
    <w:p w14:paraId="647CFB37" w14:textId="77777777" w:rsidR="009E09BC" w:rsidRPr="009E09BC" w:rsidRDefault="009E09BC" w:rsidP="009E09BC">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r w:rsidRPr="009E09BC">
        <w:rPr>
          <w:rFonts w:ascii="Times New Roman" w:eastAsia="Times New Roman" w:hAnsi="Times New Roman" w:cs="Times New Roman"/>
          <w:color w:val="000000"/>
          <w:sz w:val="27"/>
          <w:szCs w:val="27"/>
          <w:lang w:eastAsia="tr-TR"/>
        </w:rPr>
        <w:t xml:space="preserve">İnsan toplumsal bir varlık olduğundan diğer insanlarla birlikte yaşaması gerekir. İnsanın yaşamak için birçok şeye ihtiyacı olur. İnsanın bütün ihtiyaçlarını tek başına karşılaması imkansızdır. İnsanın diğer insanlarla ilişkilerini düzenleyen olguya toplumsal düzen adı verilir. Toplumsal düzen insanları sadece bir araya gelmesiyle oluşan bir yapı değildir. Toplumsal düzende insanların ihtiyaçlarının adaletli karşılanması gerekir. Bu yüzden yaşamı düzenleyen kurallara ihtiyaç vardır. Bu kuralları belirlerken de din, ahlak, hukuk, örf ve </w:t>
      </w:r>
      <w:proofErr w:type="gramStart"/>
      <w:r w:rsidRPr="009E09BC">
        <w:rPr>
          <w:rFonts w:ascii="Times New Roman" w:eastAsia="Times New Roman" w:hAnsi="Times New Roman" w:cs="Times New Roman"/>
          <w:color w:val="000000"/>
          <w:sz w:val="27"/>
          <w:szCs w:val="27"/>
          <w:lang w:eastAsia="tr-TR"/>
        </w:rPr>
        <w:t>adet</w:t>
      </w:r>
      <w:proofErr w:type="gramEnd"/>
      <w:r w:rsidRPr="009E09BC">
        <w:rPr>
          <w:rFonts w:ascii="Times New Roman" w:eastAsia="Times New Roman" w:hAnsi="Times New Roman" w:cs="Times New Roman"/>
          <w:color w:val="000000"/>
          <w:sz w:val="27"/>
          <w:szCs w:val="27"/>
          <w:lang w:eastAsia="tr-TR"/>
        </w:rPr>
        <w:t xml:space="preserve"> etkisi vardır. Toplumsal düzende insanın hak ve yükümlülükleri sağlanmalıdır.</w:t>
      </w:r>
    </w:p>
    <w:p w14:paraId="29BE6BB0" w14:textId="77777777" w:rsidR="009E09BC" w:rsidRPr="009E09BC" w:rsidRDefault="009E09BC" w:rsidP="009E09BC">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p>
    <w:p w14:paraId="0935F856" w14:textId="77777777" w:rsidR="009E09BC" w:rsidRPr="009E09BC" w:rsidRDefault="009E09BC" w:rsidP="009E09BC">
      <w:pPr>
        <w:shd w:val="clear" w:color="auto" w:fill="FFFFFF"/>
        <w:spacing w:after="0" w:line="245" w:lineRule="atLeast"/>
        <w:ind w:firstLine="543"/>
        <w:jc w:val="both"/>
        <w:textAlignment w:val="baseline"/>
        <w:rPr>
          <w:rFonts w:ascii="Times New Roman" w:eastAsia="Times New Roman" w:hAnsi="Times New Roman" w:cs="Times New Roman"/>
          <w:color w:val="000000"/>
          <w:sz w:val="32"/>
          <w:szCs w:val="32"/>
          <w:lang w:eastAsia="tr-TR"/>
        </w:rPr>
      </w:pPr>
      <w:r w:rsidRPr="009E09BC">
        <w:rPr>
          <w:rFonts w:ascii="Times New Roman" w:eastAsia="Times New Roman" w:hAnsi="Times New Roman" w:cs="Times New Roman"/>
          <w:b/>
          <w:bCs/>
          <w:color w:val="2771C1"/>
          <w:sz w:val="32"/>
          <w:szCs w:val="32"/>
          <w:lang w:eastAsia="tr-TR"/>
        </w:rPr>
        <w:t>Fıkıh İlminin Konuları</w:t>
      </w:r>
    </w:p>
    <w:p w14:paraId="7684B3F6" w14:textId="77777777" w:rsidR="009E09BC" w:rsidRPr="009E09BC" w:rsidRDefault="009E09BC" w:rsidP="009E09BC">
      <w:pPr>
        <w:shd w:val="clear" w:color="auto" w:fill="FFFFFF"/>
        <w:spacing w:after="0" w:line="245" w:lineRule="atLeast"/>
        <w:ind w:firstLine="543"/>
        <w:jc w:val="both"/>
        <w:textAlignment w:val="baseline"/>
        <w:rPr>
          <w:rFonts w:ascii="Times New Roman" w:eastAsia="Times New Roman" w:hAnsi="Times New Roman" w:cs="Times New Roman"/>
          <w:color w:val="000000"/>
          <w:sz w:val="32"/>
          <w:szCs w:val="32"/>
          <w:lang w:eastAsia="tr-TR"/>
        </w:rPr>
      </w:pPr>
    </w:p>
    <w:p w14:paraId="5BF8D176" w14:textId="77777777" w:rsidR="009E09BC" w:rsidRPr="009E09BC" w:rsidRDefault="009E09BC" w:rsidP="009E09BC">
      <w:pPr>
        <w:shd w:val="clear" w:color="auto" w:fill="FFFFFF"/>
        <w:spacing w:after="0" w:line="272" w:lineRule="atLeast"/>
        <w:ind w:left="272"/>
        <w:jc w:val="both"/>
        <w:textAlignment w:val="baseline"/>
        <w:outlineLvl w:val="5"/>
        <w:rPr>
          <w:rFonts w:ascii="Times New Roman" w:eastAsia="Times New Roman" w:hAnsi="Times New Roman" w:cs="Times New Roman"/>
          <w:b/>
          <w:bCs/>
          <w:color w:val="000000"/>
          <w:sz w:val="25"/>
          <w:szCs w:val="25"/>
          <w:lang w:eastAsia="tr-TR"/>
        </w:rPr>
      </w:pPr>
      <w:r w:rsidRPr="009E09BC">
        <w:rPr>
          <w:rFonts w:ascii="Times New Roman" w:eastAsia="Times New Roman" w:hAnsi="Times New Roman" w:cs="Times New Roman"/>
          <w:b/>
          <w:bCs/>
          <w:color w:val="000000"/>
          <w:sz w:val="25"/>
          <w:szCs w:val="25"/>
          <w:lang w:eastAsia="tr-TR"/>
        </w:rPr>
        <w:t>İBADETLER</w:t>
      </w:r>
    </w:p>
    <w:p w14:paraId="738887B0" w14:textId="77777777" w:rsidR="009E09BC" w:rsidRPr="009E09BC" w:rsidRDefault="009E09BC" w:rsidP="009E09BC">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r w:rsidRPr="009E09BC">
        <w:rPr>
          <w:rFonts w:ascii="Times New Roman" w:eastAsia="Times New Roman" w:hAnsi="Times New Roman" w:cs="Times New Roman"/>
          <w:color w:val="000000"/>
          <w:sz w:val="27"/>
          <w:szCs w:val="27"/>
          <w:lang w:eastAsia="tr-TR"/>
        </w:rPr>
        <w:t>Namaz, Oruç, Hac, Zekât</w:t>
      </w:r>
    </w:p>
    <w:p w14:paraId="57CA5363" w14:textId="77777777" w:rsidR="009E09BC" w:rsidRPr="009E09BC" w:rsidRDefault="009E09BC" w:rsidP="009E09BC">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p>
    <w:p w14:paraId="07EDDEE6" w14:textId="77777777" w:rsidR="009E09BC" w:rsidRPr="009E09BC" w:rsidRDefault="009E09BC" w:rsidP="009E09BC">
      <w:pPr>
        <w:shd w:val="clear" w:color="auto" w:fill="FFFFFF"/>
        <w:spacing w:after="0" w:line="272" w:lineRule="atLeast"/>
        <w:ind w:left="272"/>
        <w:jc w:val="both"/>
        <w:textAlignment w:val="baseline"/>
        <w:outlineLvl w:val="5"/>
        <w:rPr>
          <w:rFonts w:ascii="Times New Roman" w:eastAsia="Times New Roman" w:hAnsi="Times New Roman" w:cs="Times New Roman"/>
          <w:b/>
          <w:bCs/>
          <w:color w:val="000000"/>
          <w:sz w:val="25"/>
          <w:szCs w:val="25"/>
          <w:lang w:eastAsia="tr-TR"/>
        </w:rPr>
      </w:pPr>
      <w:r w:rsidRPr="009E09BC">
        <w:rPr>
          <w:rFonts w:ascii="Times New Roman" w:eastAsia="Times New Roman" w:hAnsi="Times New Roman" w:cs="Times New Roman"/>
          <w:b/>
          <w:bCs/>
          <w:color w:val="000000"/>
          <w:sz w:val="25"/>
          <w:szCs w:val="25"/>
          <w:lang w:eastAsia="tr-TR"/>
        </w:rPr>
        <w:t>MÜNAKEHAT (AİLE HUKUKU)</w:t>
      </w:r>
    </w:p>
    <w:p w14:paraId="4B8CE08A" w14:textId="77777777" w:rsidR="009E09BC" w:rsidRPr="009E09BC" w:rsidRDefault="009E09BC" w:rsidP="009E09BC">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r w:rsidRPr="009E09BC">
        <w:rPr>
          <w:rFonts w:ascii="Times New Roman" w:eastAsia="Times New Roman" w:hAnsi="Times New Roman" w:cs="Times New Roman"/>
          <w:color w:val="000000"/>
          <w:sz w:val="27"/>
          <w:szCs w:val="27"/>
          <w:lang w:eastAsia="tr-TR"/>
        </w:rPr>
        <w:t>Evlenme ve Boşanma</w:t>
      </w:r>
    </w:p>
    <w:p w14:paraId="768EF6CE" w14:textId="77777777" w:rsidR="009E09BC" w:rsidRPr="009E09BC" w:rsidRDefault="009E09BC" w:rsidP="009E09BC">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p>
    <w:p w14:paraId="659F3385" w14:textId="77777777" w:rsidR="009E09BC" w:rsidRPr="009E09BC" w:rsidRDefault="009E09BC" w:rsidP="009E09BC">
      <w:pPr>
        <w:shd w:val="clear" w:color="auto" w:fill="FFFFFF"/>
        <w:spacing w:after="0" w:line="272" w:lineRule="atLeast"/>
        <w:ind w:left="272"/>
        <w:jc w:val="both"/>
        <w:textAlignment w:val="baseline"/>
        <w:outlineLvl w:val="5"/>
        <w:rPr>
          <w:rFonts w:ascii="Times New Roman" w:eastAsia="Times New Roman" w:hAnsi="Times New Roman" w:cs="Times New Roman"/>
          <w:b/>
          <w:bCs/>
          <w:color w:val="000000"/>
          <w:sz w:val="25"/>
          <w:szCs w:val="25"/>
          <w:lang w:eastAsia="tr-TR"/>
        </w:rPr>
      </w:pPr>
      <w:r w:rsidRPr="009E09BC">
        <w:rPr>
          <w:rFonts w:ascii="Times New Roman" w:eastAsia="Times New Roman" w:hAnsi="Times New Roman" w:cs="Times New Roman"/>
          <w:b/>
          <w:bCs/>
          <w:color w:val="000000"/>
          <w:sz w:val="25"/>
          <w:szCs w:val="25"/>
          <w:lang w:eastAsia="tr-TR"/>
        </w:rPr>
        <w:t>MUAMELAT (SOSYAL İLİŞKİLER)</w:t>
      </w:r>
    </w:p>
    <w:p w14:paraId="27886ABB" w14:textId="77777777" w:rsidR="009E09BC" w:rsidRPr="009E09BC" w:rsidRDefault="009E09BC" w:rsidP="009E09BC">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r w:rsidRPr="009E09BC">
        <w:rPr>
          <w:rFonts w:ascii="Times New Roman" w:eastAsia="Times New Roman" w:hAnsi="Times New Roman" w:cs="Times New Roman"/>
          <w:color w:val="000000"/>
          <w:sz w:val="27"/>
          <w:szCs w:val="27"/>
          <w:lang w:eastAsia="tr-TR"/>
        </w:rPr>
        <w:t>Günlük hayatla ilgili her türlü hak.</w:t>
      </w:r>
    </w:p>
    <w:p w14:paraId="3773539D" w14:textId="77777777" w:rsidR="009E09BC" w:rsidRPr="009E09BC" w:rsidRDefault="009E09BC" w:rsidP="009E09BC">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r w:rsidRPr="009E09BC">
        <w:rPr>
          <w:rFonts w:ascii="Times New Roman" w:eastAsia="Times New Roman" w:hAnsi="Times New Roman" w:cs="Times New Roman"/>
          <w:color w:val="000000"/>
          <w:sz w:val="27"/>
          <w:szCs w:val="27"/>
          <w:lang w:eastAsia="tr-TR"/>
        </w:rPr>
        <w:t>Fıkıh ilmi, insanların Allah’a karşı olan vazifelerini yerine getirmede kolaylık sunar. İnsanın dünya ve ahirette mutluluğu için kendi yararına ve zararına olan durumları bilmesini sağlar. Ayrıca insan ilişkilerini düzenlerken ve toplum hayatında adaletin gerçekleşmesinde de katkısı vardır. Fıkıh ve fıkıh usulü alanında öne çıkan isi Hanefi mezhebi kurucusu Ebu Hanife’dir. Öğrencileri daha sonra görüşlerini sistemleştirmiştir.</w:t>
      </w:r>
    </w:p>
    <w:p w14:paraId="795DE126" w14:textId="77777777" w:rsidR="009E09BC" w:rsidRPr="009E09BC" w:rsidRDefault="009E09BC" w:rsidP="009E09BC">
      <w:pPr>
        <w:keepNext/>
        <w:keepLines/>
        <w:shd w:val="clear" w:color="auto" w:fill="FFFFFF"/>
        <w:spacing w:before="435" w:after="109" w:line="435" w:lineRule="atLeast"/>
        <w:jc w:val="both"/>
        <w:textAlignment w:val="baseline"/>
        <w:outlineLvl w:val="1"/>
        <w:rPr>
          <w:rFonts w:ascii="Cambria" w:eastAsia="Times New Roman" w:hAnsi="Cambria" w:cs="Times New Roman"/>
          <w:b/>
          <w:bCs/>
          <w:color w:val="2771C1"/>
          <w:sz w:val="32"/>
          <w:szCs w:val="32"/>
        </w:rPr>
      </w:pPr>
      <w:r w:rsidRPr="009E09BC">
        <w:rPr>
          <w:rFonts w:ascii="Cambria" w:eastAsia="Times New Roman" w:hAnsi="Cambria" w:cs="Times New Roman"/>
          <w:b/>
          <w:bCs/>
          <w:color w:val="2771C1"/>
          <w:sz w:val="32"/>
          <w:szCs w:val="32"/>
        </w:rPr>
        <w:t>2-İslam Hukukunun Temel İlkeleri</w:t>
      </w:r>
    </w:p>
    <w:p w14:paraId="21935C47" w14:textId="77777777" w:rsidR="009E09BC" w:rsidRPr="009E09BC" w:rsidRDefault="009E09BC" w:rsidP="009E09BC">
      <w:pPr>
        <w:shd w:val="clear" w:color="auto" w:fill="FFFFFF"/>
        <w:spacing w:after="0" w:line="272" w:lineRule="atLeast"/>
        <w:ind w:left="272"/>
        <w:jc w:val="both"/>
        <w:textAlignment w:val="baseline"/>
        <w:outlineLvl w:val="5"/>
        <w:rPr>
          <w:rFonts w:ascii="Times New Roman" w:eastAsia="Times New Roman" w:hAnsi="Times New Roman" w:cs="Times New Roman"/>
          <w:b/>
          <w:bCs/>
          <w:color w:val="000000"/>
          <w:sz w:val="25"/>
          <w:szCs w:val="25"/>
          <w:lang w:eastAsia="tr-TR"/>
        </w:rPr>
      </w:pPr>
      <w:r w:rsidRPr="009E09BC">
        <w:rPr>
          <w:rFonts w:ascii="Times New Roman" w:eastAsia="Times New Roman" w:hAnsi="Times New Roman" w:cs="Times New Roman"/>
          <w:b/>
          <w:bCs/>
          <w:color w:val="000000"/>
          <w:sz w:val="25"/>
          <w:szCs w:val="25"/>
          <w:lang w:eastAsia="tr-TR"/>
        </w:rPr>
        <w:t>1-Teklifte Kolaylık</w:t>
      </w:r>
    </w:p>
    <w:p w14:paraId="2D47D1CE" w14:textId="77777777" w:rsidR="009E09BC" w:rsidRPr="009E09BC" w:rsidRDefault="009E09BC" w:rsidP="009E09BC">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r w:rsidRPr="009E09BC">
        <w:rPr>
          <w:rFonts w:ascii="Times New Roman" w:eastAsia="Times New Roman" w:hAnsi="Times New Roman" w:cs="Times New Roman"/>
          <w:color w:val="000000"/>
          <w:sz w:val="27"/>
          <w:szCs w:val="27"/>
          <w:lang w:eastAsia="tr-TR"/>
        </w:rPr>
        <w:t>Teklif, Allah’ın kulunu bir iş yapma ya da yapmama konusunda yükümlü tutmasıdır. Dinin emir ve yasakları karşısında sorumlu olan kişilere mükellef adı verilir. Bir kişinin teklife ehil sayılması için, akıl sağlığının yerinde olması ve buluğ çağına girmesi gerekir. Bu yüzden akıl hastaları ve çocuklar mükellef olarak kabul edilmez.</w:t>
      </w:r>
    </w:p>
    <w:p w14:paraId="3748A6A6" w14:textId="77777777" w:rsidR="009E09BC" w:rsidRPr="009E09BC" w:rsidRDefault="009E09BC" w:rsidP="009E09BC">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p>
    <w:p w14:paraId="792E0DD6" w14:textId="77777777" w:rsidR="009E09BC" w:rsidRPr="009E09BC" w:rsidRDefault="009E09BC" w:rsidP="009E09BC">
      <w:pPr>
        <w:shd w:val="clear" w:color="auto" w:fill="FFFFFF"/>
        <w:spacing w:after="0" w:line="272" w:lineRule="atLeast"/>
        <w:ind w:left="272"/>
        <w:jc w:val="both"/>
        <w:textAlignment w:val="baseline"/>
        <w:outlineLvl w:val="5"/>
        <w:rPr>
          <w:rFonts w:ascii="Times New Roman" w:eastAsia="Times New Roman" w:hAnsi="Times New Roman" w:cs="Times New Roman"/>
          <w:b/>
          <w:bCs/>
          <w:color w:val="000000"/>
          <w:sz w:val="25"/>
          <w:szCs w:val="25"/>
          <w:lang w:eastAsia="tr-TR"/>
        </w:rPr>
      </w:pPr>
      <w:r w:rsidRPr="009E09BC">
        <w:rPr>
          <w:rFonts w:ascii="Times New Roman" w:eastAsia="Times New Roman" w:hAnsi="Times New Roman" w:cs="Times New Roman"/>
          <w:b/>
          <w:bCs/>
          <w:color w:val="000000"/>
          <w:sz w:val="25"/>
          <w:szCs w:val="25"/>
          <w:lang w:eastAsia="tr-TR"/>
        </w:rPr>
        <w:t>2-Helallerde Genişlik</w:t>
      </w:r>
    </w:p>
    <w:p w14:paraId="76D5BB48" w14:textId="77777777" w:rsidR="009E09BC" w:rsidRPr="009E09BC" w:rsidRDefault="009E09BC" w:rsidP="009E09BC">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r w:rsidRPr="009E09BC">
        <w:rPr>
          <w:rFonts w:ascii="Times New Roman" w:eastAsia="Times New Roman" w:hAnsi="Times New Roman" w:cs="Times New Roman"/>
          <w:color w:val="000000"/>
          <w:sz w:val="27"/>
          <w:szCs w:val="27"/>
          <w:lang w:eastAsia="tr-TR"/>
        </w:rPr>
        <w:lastRenderedPageBreak/>
        <w:t>Yüce Allah evrende yer alan her şeyi insan için yaratmış ve insanın kullanımına sunmuştur. Ayrıca Allah rahmetinin ve merhametinin gereği olarak insana dünya ve ahiret huzuru ve mutluluğu için çok sayıda peygamber göndermiştir. Peygamberler aracılığıyla emir ve yasakları bildirmiş, bunlara uydukları sürece insanın dünya ve ahiret saadetine ereceğini bildirmiştir. İslam dininde insanlara getirilen emir ve yasaklar, mükelleflerin iyiliği, faydası ve güzelliği içindir. Allah’ın emrettiği şeyler iyi ve güzel; yasakladığı şeyler ise kötü ve çirkindir.</w:t>
      </w:r>
    </w:p>
    <w:p w14:paraId="007EB2C5" w14:textId="77777777" w:rsidR="009E09BC" w:rsidRPr="009E09BC" w:rsidRDefault="009E09BC" w:rsidP="009E09BC">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p>
    <w:p w14:paraId="179CDB8D" w14:textId="77777777" w:rsidR="009E09BC" w:rsidRPr="009E09BC" w:rsidRDefault="009E09BC" w:rsidP="009E09BC">
      <w:pPr>
        <w:shd w:val="clear" w:color="auto" w:fill="FFFFFF"/>
        <w:spacing w:after="0" w:line="272" w:lineRule="atLeast"/>
        <w:ind w:left="272"/>
        <w:jc w:val="both"/>
        <w:textAlignment w:val="baseline"/>
        <w:outlineLvl w:val="5"/>
        <w:rPr>
          <w:rFonts w:ascii="Times New Roman" w:eastAsia="Times New Roman" w:hAnsi="Times New Roman" w:cs="Times New Roman"/>
          <w:b/>
          <w:bCs/>
          <w:color w:val="000000"/>
          <w:sz w:val="25"/>
          <w:szCs w:val="25"/>
          <w:lang w:eastAsia="tr-TR"/>
        </w:rPr>
      </w:pPr>
      <w:r w:rsidRPr="009E09BC">
        <w:rPr>
          <w:rFonts w:ascii="Times New Roman" w:eastAsia="Times New Roman" w:hAnsi="Times New Roman" w:cs="Times New Roman"/>
          <w:b/>
          <w:bCs/>
          <w:color w:val="000000"/>
          <w:sz w:val="25"/>
          <w:szCs w:val="25"/>
          <w:lang w:eastAsia="tr-TR"/>
        </w:rPr>
        <w:t>3-Adaletin Gözetilmesi</w:t>
      </w:r>
    </w:p>
    <w:p w14:paraId="779F7B99" w14:textId="77777777" w:rsidR="009E09BC" w:rsidRPr="009E09BC" w:rsidRDefault="009E09BC" w:rsidP="009E09BC">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r w:rsidRPr="009E09BC">
        <w:rPr>
          <w:rFonts w:ascii="Times New Roman" w:eastAsia="Times New Roman" w:hAnsi="Times New Roman" w:cs="Times New Roman"/>
          <w:color w:val="000000"/>
          <w:sz w:val="27"/>
          <w:szCs w:val="27"/>
          <w:lang w:eastAsia="tr-TR"/>
        </w:rPr>
        <w:t xml:space="preserve">Adalet sözlükte doğruluk, eşitlik, aşırılıktan uzak ve dengeli olma anlamına gelir. Terim </w:t>
      </w:r>
      <w:proofErr w:type="spellStart"/>
      <w:r w:rsidRPr="009E09BC">
        <w:rPr>
          <w:rFonts w:ascii="Times New Roman" w:eastAsia="Times New Roman" w:hAnsi="Times New Roman" w:cs="Times New Roman"/>
          <w:color w:val="000000"/>
          <w:sz w:val="27"/>
          <w:szCs w:val="27"/>
          <w:lang w:eastAsia="tr-TR"/>
        </w:rPr>
        <w:t>olrak</w:t>
      </w:r>
      <w:proofErr w:type="spellEnd"/>
      <w:r w:rsidRPr="009E09BC">
        <w:rPr>
          <w:rFonts w:ascii="Times New Roman" w:eastAsia="Times New Roman" w:hAnsi="Times New Roman" w:cs="Times New Roman"/>
          <w:color w:val="000000"/>
          <w:sz w:val="27"/>
          <w:szCs w:val="27"/>
          <w:lang w:eastAsia="tr-TR"/>
        </w:rPr>
        <w:t xml:space="preserve"> ise bir işi yerli yerine koyma, hakkı sahibine verme anlamındadır. Adalet Kuran’da ve hadislerde genel olarak denge, doğru yol izleme, tarafsızlık anlamlarında kullanılır. </w:t>
      </w:r>
      <w:proofErr w:type="gramStart"/>
      <w:r w:rsidRPr="009E09BC">
        <w:rPr>
          <w:rFonts w:ascii="Times New Roman" w:eastAsia="Times New Roman" w:hAnsi="Times New Roman" w:cs="Times New Roman"/>
          <w:color w:val="000000"/>
          <w:sz w:val="27"/>
          <w:szCs w:val="27"/>
          <w:lang w:eastAsia="tr-TR"/>
        </w:rPr>
        <w:t>adalet</w:t>
      </w:r>
      <w:proofErr w:type="gramEnd"/>
      <w:r w:rsidRPr="009E09BC">
        <w:rPr>
          <w:rFonts w:ascii="Times New Roman" w:eastAsia="Times New Roman" w:hAnsi="Times New Roman" w:cs="Times New Roman"/>
          <w:color w:val="000000"/>
          <w:sz w:val="27"/>
          <w:szCs w:val="27"/>
          <w:lang w:eastAsia="tr-TR"/>
        </w:rPr>
        <w:t xml:space="preserve"> mülkün temeli olduğu için her zaman gözetilir.</w:t>
      </w:r>
    </w:p>
    <w:p w14:paraId="3C559DF2" w14:textId="77777777" w:rsidR="009E09BC" w:rsidRPr="009E09BC" w:rsidRDefault="009E09BC" w:rsidP="009E09BC">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p>
    <w:p w14:paraId="3B992ACD" w14:textId="77777777" w:rsidR="009E09BC" w:rsidRPr="009E09BC" w:rsidRDefault="009E09BC" w:rsidP="009E09BC">
      <w:pPr>
        <w:shd w:val="clear" w:color="auto" w:fill="FFFFFF"/>
        <w:spacing w:after="0" w:line="272" w:lineRule="atLeast"/>
        <w:ind w:left="272"/>
        <w:jc w:val="both"/>
        <w:textAlignment w:val="baseline"/>
        <w:outlineLvl w:val="5"/>
        <w:rPr>
          <w:rFonts w:ascii="Times New Roman" w:eastAsia="Times New Roman" w:hAnsi="Times New Roman" w:cs="Times New Roman"/>
          <w:b/>
          <w:bCs/>
          <w:color w:val="000000"/>
          <w:sz w:val="25"/>
          <w:szCs w:val="25"/>
          <w:lang w:eastAsia="tr-TR"/>
        </w:rPr>
      </w:pPr>
      <w:r w:rsidRPr="009E09BC">
        <w:rPr>
          <w:rFonts w:ascii="Times New Roman" w:eastAsia="Times New Roman" w:hAnsi="Times New Roman" w:cs="Times New Roman"/>
          <w:b/>
          <w:bCs/>
          <w:color w:val="000000"/>
          <w:sz w:val="25"/>
          <w:szCs w:val="25"/>
          <w:lang w:eastAsia="tr-TR"/>
        </w:rPr>
        <w:t>4-Suçun Şahsiliği</w:t>
      </w:r>
    </w:p>
    <w:p w14:paraId="7E0BC4CC" w14:textId="77777777" w:rsidR="009E09BC" w:rsidRPr="009E09BC" w:rsidRDefault="009E09BC" w:rsidP="009E09BC">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r w:rsidRPr="009E09BC">
        <w:rPr>
          <w:rFonts w:ascii="Times New Roman" w:eastAsia="Times New Roman" w:hAnsi="Times New Roman" w:cs="Times New Roman"/>
          <w:color w:val="000000"/>
          <w:sz w:val="27"/>
          <w:szCs w:val="27"/>
          <w:lang w:eastAsia="tr-TR"/>
        </w:rPr>
        <w:t>Allah insanı diğer varlıklardan farklı yaratmıştır. Allah insana akıl ve seçme özgürlüğü vermiştir. İnsan da bu özellikleri ile iyi ve kötüyü, doğruyu ve yanlışı ayırabilir. İnsan, kendisine verilen akıl ve irade nimeti ile yaptıklarından sorumludur. Allah insanın özgür iradesi ile yapacağı davranışlardan sorumlu olacağını Kuran’da bildirir.</w:t>
      </w:r>
    </w:p>
    <w:p w14:paraId="2489CD82" w14:textId="77777777" w:rsidR="009E09BC" w:rsidRPr="009E09BC" w:rsidRDefault="009E09BC" w:rsidP="009E09BC">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p>
    <w:p w14:paraId="559DB065" w14:textId="77777777" w:rsidR="009E09BC" w:rsidRPr="009E09BC" w:rsidRDefault="009E09BC" w:rsidP="009E09BC">
      <w:pPr>
        <w:shd w:val="clear" w:color="auto" w:fill="FFFFFF"/>
        <w:spacing w:after="0" w:line="272" w:lineRule="atLeast"/>
        <w:ind w:left="272"/>
        <w:jc w:val="both"/>
        <w:textAlignment w:val="baseline"/>
        <w:outlineLvl w:val="5"/>
        <w:rPr>
          <w:rFonts w:ascii="Times New Roman" w:eastAsia="Times New Roman" w:hAnsi="Times New Roman" w:cs="Times New Roman"/>
          <w:b/>
          <w:bCs/>
          <w:color w:val="000000"/>
          <w:sz w:val="25"/>
          <w:szCs w:val="25"/>
          <w:lang w:eastAsia="tr-TR"/>
        </w:rPr>
      </w:pPr>
      <w:r w:rsidRPr="009E09BC">
        <w:rPr>
          <w:rFonts w:ascii="Times New Roman" w:eastAsia="Times New Roman" w:hAnsi="Times New Roman" w:cs="Times New Roman"/>
          <w:b/>
          <w:bCs/>
          <w:color w:val="000000"/>
          <w:sz w:val="25"/>
          <w:szCs w:val="25"/>
          <w:lang w:eastAsia="tr-TR"/>
        </w:rPr>
        <w:t>5-Suç ve Ceza Arasında Denge</w:t>
      </w:r>
    </w:p>
    <w:p w14:paraId="1D84E710" w14:textId="77777777" w:rsidR="009E09BC" w:rsidRPr="009E09BC" w:rsidRDefault="009E09BC" w:rsidP="009E09BC">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r w:rsidRPr="009E09BC">
        <w:rPr>
          <w:rFonts w:ascii="Times New Roman" w:eastAsia="Times New Roman" w:hAnsi="Times New Roman" w:cs="Times New Roman"/>
          <w:color w:val="000000"/>
          <w:sz w:val="27"/>
          <w:szCs w:val="27"/>
          <w:lang w:eastAsia="tr-TR"/>
        </w:rPr>
        <w:t>Ceza, iyi ya da kötü olan bir fiil ve davranışın karşılığını vermek anlamındadır. İslam hukukunda dünyevi mahiyette özendirici ya da caydırıcı yaptırımdır. İnsan yaratılış gereği diğer varlıklardan ayrılır. O, iyi ve güzel işler yapabileceği gibi, hata ve suç işlemeye meyilli bir yapıya da sahiptir. İnsan özgür iradesini yanlış yönde kullanarak hataya düşebilir. Unutarak gaflete düşerek hata ya da suç işleyebilir.</w:t>
      </w:r>
    </w:p>
    <w:p w14:paraId="0EA11886" w14:textId="77777777" w:rsidR="009E09BC" w:rsidRPr="009E09BC" w:rsidRDefault="009E09BC" w:rsidP="009E09BC">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p>
    <w:p w14:paraId="553679A3" w14:textId="77777777" w:rsidR="009E09BC" w:rsidRPr="009E09BC" w:rsidRDefault="009E09BC" w:rsidP="009E09BC">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p>
    <w:p w14:paraId="25E53B75" w14:textId="77777777" w:rsidR="009E09BC" w:rsidRPr="009E09BC" w:rsidRDefault="009E09BC" w:rsidP="009E09BC">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p>
    <w:p w14:paraId="6626B7CA" w14:textId="77777777" w:rsidR="009E09BC" w:rsidRPr="009E09BC" w:rsidRDefault="009E09BC" w:rsidP="009E09BC">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p>
    <w:p w14:paraId="7665BABD" w14:textId="77777777" w:rsidR="009E09BC" w:rsidRPr="009E09BC" w:rsidRDefault="009E09BC" w:rsidP="009E09BC">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p>
    <w:p w14:paraId="37B9D641" w14:textId="77777777" w:rsidR="009E09BC" w:rsidRPr="009E09BC" w:rsidRDefault="009E09BC" w:rsidP="009E09BC">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p>
    <w:p w14:paraId="6F5D3D2C" w14:textId="77777777" w:rsidR="009E09BC" w:rsidRPr="009E09BC" w:rsidRDefault="009E09BC" w:rsidP="009E09BC">
      <w:pPr>
        <w:shd w:val="clear" w:color="auto" w:fill="FFFFFF"/>
        <w:spacing w:after="0" w:line="272" w:lineRule="atLeast"/>
        <w:ind w:left="272"/>
        <w:jc w:val="both"/>
        <w:textAlignment w:val="baseline"/>
        <w:outlineLvl w:val="5"/>
        <w:rPr>
          <w:rFonts w:ascii="Times New Roman" w:eastAsia="Times New Roman" w:hAnsi="Times New Roman" w:cs="Times New Roman"/>
          <w:b/>
          <w:bCs/>
          <w:color w:val="000000"/>
          <w:sz w:val="25"/>
          <w:szCs w:val="25"/>
          <w:lang w:eastAsia="tr-TR"/>
        </w:rPr>
      </w:pPr>
      <w:r w:rsidRPr="009E09BC">
        <w:rPr>
          <w:rFonts w:ascii="Times New Roman" w:eastAsia="Times New Roman" w:hAnsi="Times New Roman" w:cs="Times New Roman"/>
          <w:b/>
          <w:bCs/>
          <w:color w:val="000000"/>
          <w:sz w:val="25"/>
          <w:szCs w:val="25"/>
          <w:lang w:eastAsia="tr-TR"/>
        </w:rPr>
        <w:t>6-Kamu Yararının Gözetilmesi</w:t>
      </w:r>
    </w:p>
    <w:p w14:paraId="6700BEB6" w14:textId="77777777" w:rsidR="009E09BC" w:rsidRPr="009E09BC" w:rsidRDefault="009E09BC" w:rsidP="009E09BC">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r w:rsidRPr="009E09BC">
        <w:rPr>
          <w:rFonts w:ascii="Times New Roman" w:eastAsia="Times New Roman" w:hAnsi="Times New Roman" w:cs="Times New Roman"/>
          <w:color w:val="000000"/>
          <w:sz w:val="27"/>
          <w:szCs w:val="27"/>
          <w:lang w:eastAsia="tr-TR"/>
        </w:rPr>
        <w:t>İslam dininin temel amacı dünya ve ahiret mutluluğunu insana sağlamaktır. Bu sebeple birey ya da toplum yararının gözetilmesi dinin temel amacıdır. Birey ve toplum hayatıyla ilgili olarak İslam dininin koyduğu kural ve hükümlerden beklenen faydanın tamamen alınması için hükümlerin aksatılmadan düzenli olarak uygulanması gerekir. İslam dinindeki emir ve yasaklar sadece bireysel sorumlulukları değil toplumsal sorumlulukları da barındırır. Bu hak ve sorumluluklar kişisel menfaatlere göre değil toplumsal adalet ilkesine göre belirlenir.</w:t>
      </w:r>
    </w:p>
    <w:p w14:paraId="22A14487" w14:textId="77777777" w:rsidR="009E09BC" w:rsidRPr="009E09BC" w:rsidRDefault="009E09BC" w:rsidP="009E09BC">
      <w:pPr>
        <w:keepNext/>
        <w:keepLines/>
        <w:shd w:val="clear" w:color="auto" w:fill="FFFFFF"/>
        <w:spacing w:before="435" w:after="109" w:line="435" w:lineRule="atLeast"/>
        <w:jc w:val="both"/>
        <w:textAlignment w:val="baseline"/>
        <w:outlineLvl w:val="1"/>
        <w:rPr>
          <w:rFonts w:ascii="Cambria" w:eastAsia="Times New Roman" w:hAnsi="Cambria" w:cs="Times New Roman"/>
          <w:b/>
          <w:bCs/>
          <w:color w:val="2771C1"/>
          <w:sz w:val="32"/>
          <w:szCs w:val="32"/>
        </w:rPr>
      </w:pPr>
      <w:r w:rsidRPr="009E09BC">
        <w:rPr>
          <w:rFonts w:ascii="Cambria" w:eastAsia="Times New Roman" w:hAnsi="Cambria" w:cs="Times New Roman"/>
          <w:b/>
          <w:bCs/>
          <w:color w:val="2771C1"/>
          <w:sz w:val="32"/>
          <w:szCs w:val="32"/>
        </w:rPr>
        <w:lastRenderedPageBreak/>
        <w:t>3-İslam Hukukunun Kaynakları</w:t>
      </w:r>
    </w:p>
    <w:p w14:paraId="1FCEC4EA" w14:textId="77777777" w:rsidR="009E09BC" w:rsidRPr="009E09BC" w:rsidRDefault="009E09BC" w:rsidP="009E09BC">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r w:rsidRPr="009E09BC">
        <w:rPr>
          <w:rFonts w:ascii="Times New Roman" w:eastAsia="Times New Roman" w:hAnsi="Times New Roman" w:cs="Times New Roman"/>
          <w:color w:val="000000"/>
          <w:sz w:val="27"/>
          <w:szCs w:val="27"/>
          <w:lang w:eastAsia="tr-TR"/>
        </w:rPr>
        <w:t xml:space="preserve">İslam hukuk kaynakları en genel anlamda </w:t>
      </w:r>
      <w:proofErr w:type="spellStart"/>
      <w:r w:rsidRPr="009E09BC">
        <w:rPr>
          <w:rFonts w:ascii="Times New Roman" w:eastAsia="Times New Roman" w:hAnsi="Times New Roman" w:cs="Times New Roman"/>
          <w:color w:val="000000"/>
          <w:sz w:val="27"/>
          <w:szCs w:val="27"/>
          <w:lang w:eastAsia="tr-TR"/>
        </w:rPr>
        <w:t>edille</w:t>
      </w:r>
      <w:proofErr w:type="spellEnd"/>
      <w:r w:rsidRPr="009E09BC">
        <w:rPr>
          <w:rFonts w:ascii="Times New Roman" w:eastAsia="Times New Roman" w:hAnsi="Times New Roman" w:cs="Times New Roman"/>
          <w:color w:val="000000"/>
          <w:sz w:val="27"/>
          <w:szCs w:val="27"/>
          <w:lang w:eastAsia="tr-TR"/>
        </w:rPr>
        <w:t xml:space="preserve">-i </w:t>
      </w:r>
      <w:proofErr w:type="spellStart"/>
      <w:r w:rsidRPr="009E09BC">
        <w:rPr>
          <w:rFonts w:ascii="Times New Roman" w:eastAsia="Times New Roman" w:hAnsi="Times New Roman" w:cs="Times New Roman"/>
          <w:color w:val="000000"/>
          <w:sz w:val="27"/>
          <w:szCs w:val="27"/>
          <w:lang w:eastAsia="tr-TR"/>
        </w:rPr>
        <w:t>şer’iyye</w:t>
      </w:r>
      <w:proofErr w:type="spellEnd"/>
      <w:r w:rsidRPr="009E09BC">
        <w:rPr>
          <w:rFonts w:ascii="Times New Roman" w:eastAsia="Times New Roman" w:hAnsi="Times New Roman" w:cs="Times New Roman"/>
          <w:color w:val="000000"/>
          <w:sz w:val="27"/>
          <w:szCs w:val="27"/>
          <w:lang w:eastAsia="tr-TR"/>
        </w:rPr>
        <w:t xml:space="preserve"> kavramı olarak ifade edilir. </w:t>
      </w:r>
      <w:proofErr w:type="spellStart"/>
      <w:r w:rsidRPr="009E09BC">
        <w:rPr>
          <w:rFonts w:ascii="Times New Roman" w:eastAsia="Times New Roman" w:hAnsi="Times New Roman" w:cs="Times New Roman"/>
          <w:color w:val="000000"/>
          <w:sz w:val="27"/>
          <w:szCs w:val="27"/>
          <w:lang w:eastAsia="tr-TR"/>
        </w:rPr>
        <w:t>Edille</w:t>
      </w:r>
      <w:proofErr w:type="spellEnd"/>
      <w:r w:rsidRPr="009E09BC">
        <w:rPr>
          <w:rFonts w:ascii="Times New Roman" w:eastAsia="Times New Roman" w:hAnsi="Times New Roman" w:cs="Times New Roman"/>
          <w:color w:val="000000"/>
          <w:sz w:val="27"/>
          <w:szCs w:val="27"/>
          <w:lang w:eastAsia="tr-TR"/>
        </w:rPr>
        <w:t xml:space="preserve">-i </w:t>
      </w:r>
      <w:proofErr w:type="spellStart"/>
      <w:r w:rsidRPr="009E09BC">
        <w:rPr>
          <w:rFonts w:ascii="Times New Roman" w:eastAsia="Times New Roman" w:hAnsi="Times New Roman" w:cs="Times New Roman"/>
          <w:color w:val="000000"/>
          <w:sz w:val="27"/>
          <w:szCs w:val="27"/>
          <w:lang w:eastAsia="tr-TR"/>
        </w:rPr>
        <w:t>şer’iyye</w:t>
      </w:r>
      <w:proofErr w:type="spellEnd"/>
      <w:r w:rsidRPr="009E09BC">
        <w:rPr>
          <w:rFonts w:ascii="Times New Roman" w:eastAsia="Times New Roman" w:hAnsi="Times New Roman" w:cs="Times New Roman"/>
          <w:color w:val="000000"/>
          <w:sz w:val="27"/>
          <w:szCs w:val="27"/>
          <w:lang w:eastAsia="tr-TR"/>
        </w:rPr>
        <w:t xml:space="preserve"> İslam hukukunda şer’i hükümleri çıkarma yollarına denir. İslam hukukunda hükümlerin dayandığı deliller en temelde Yüce Allah kelamı olan Kuran ile O’nun son elçisi olan Hz. Muhammed’in sünnetidir. Bunların yanında </w:t>
      </w:r>
      <w:proofErr w:type="spellStart"/>
      <w:r w:rsidRPr="009E09BC">
        <w:rPr>
          <w:rFonts w:ascii="Times New Roman" w:eastAsia="Times New Roman" w:hAnsi="Times New Roman" w:cs="Times New Roman"/>
          <w:color w:val="000000"/>
          <w:sz w:val="27"/>
          <w:szCs w:val="27"/>
          <w:lang w:eastAsia="tr-TR"/>
        </w:rPr>
        <w:t>icma</w:t>
      </w:r>
      <w:proofErr w:type="spellEnd"/>
      <w:r w:rsidRPr="009E09BC">
        <w:rPr>
          <w:rFonts w:ascii="Times New Roman" w:eastAsia="Times New Roman" w:hAnsi="Times New Roman" w:cs="Times New Roman"/>
          <w:color w:val="000000"/>
          <w:sz w:val="27"/>
          <w:szCs w:val="27"/>
          <w:lang w:eastAsia="tr-TR"/>
        </w:rPr>
        <w:t xml:space="preserve"> ve kıyas da bu deliller arasındadır.</w:t>
      </w:r>
    </w:p>
    <w:p w14:paraId="5A64FEA0" w14:textId="77777777" w:rsidR="009E09BC" w:rsidRPr="009E09BC" w:rsidRDefault="009E09BC" w:rsidP="009E09BC">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r w:rsidRPr="009E09BC">
        <w:rPr>
          <w:rFonts w:ascii="Times New Roman" w:eastAsia="Times New Roman" w:hAnsi="Times New Roman" w:cs="Times New Roman"/>
          <w:color w:val="000000"/>
          <w:sz w:val="27"/>
          <w:szCs w:val="27"/>
          <w:lang w:eastAsia="tr-TR"/>
        </w:rPr>
        <w:t xml:space="preserve">İslam hukukunun kaynakları en genel anlamda </w:t>
      </w:r>
      <w:proofErr w:type="spellStart"/>
      <w:r w:rsidRPr="009E09BC">
        <w:rPr>
          <w:rFonts w:ascii="Times New Roman" w:eastAsia="Times New Roman" w:hAnsi="Times New Roman" w:cs="Times New Roman"/>
          <w:color w:val="000000"/>
          <w:sz w:val="27"/>
          <w:szCs w:val="27"/>
          <w:lang w:eastAsia="tr-TR"/>
        </w:rPr>
        <w:t>edille</w:t>
      </w:r>
      <w:proofErr w:type="spellEnd"/>
      <w:r w:rsidRPr="009E09BC">
        <w:rPr>
          <w:rFonts w:ascii="Times New Roman" w:eastAsia="Times New Roman" w:hAnsi="Times New Roman" w:cs="Times New Roman"/>
          <w:color w:val="000000"/>
          <w:sz w:val="27"/>
          <w:szCs w:val="27"/>
          <w:lang w:eastAsia="tr-TR"/>
        </w:rPr>
        <w:t xml:space="preserve">-i </w:t>
      </w:r>
      <w:proofErr w:type="spellStart"/>
      <w:r w:rsidRPr="009E09BC">
        <w:rPr>
          <w:rFonts w:ascii="Times New Roman" w:eastAsia="Times New Roman" w:hAnsi="Times New Roman" w:cs="Times New Roman"/>
          <w:color w:val="000000"/>
          <w:sz w:val="27"/>
          <w:szCs w:val="27"/>
          <w:lang w:eastAsia="tr-TR"/>
        </w:rPr>
        <w:t>şer’iyye</w:t>
      </w:r>
      <w:proofErr w:type="spellEnd"/>
      <w:r w:rsidRPr="009E09BC">
        <w:rPr>
          <w:rFonts w:ascii="Times New Roman" w:eastAsia="Times New Roman" w:hAnsi="Times New Roman" w:cs="Times New Roman"/>
          <w:color w:val="000000"/>
          <w:sz w:val="27"/>
          <w:szCs w:val="27"/>
          <w:lang w:eastAsia="tr-TR"/>
        </w:rPr>
        <w:t xml:space="preserve"> kavramı ile ifade edilir. </w:t>
      </w:r>
      <w:proofErr w:type="spellStart"/>
      <w:r w:rsidRPr="009E09BC">
        <w:rPr>
          <w:rFonts w:ascii="Times New Roman" w:eastAsia="Times New Roman" w:hAnsi="Times New Roman" w:cs="Times New Roman"/>
          <w:color w:val="000000"/>
          <w:sz w:val="27"/>
          <w:szCs w:val="27"/>
          <w:lang w:eastAsia="tr-TR"/>
        </w:rPr>
        <w:t>Edille</w:t>
      </w:r>
      <w:proofErr w:type="spellEnd"/>
      <w:r w:rsidRPr="009E09BC">
        <w:rPr>
          <w:rFonts w:ascii="Times New Roman" w:eastAsia="Times New Roman" w:hAnsi="Times New Roman" w:cs="Times New Roman"/>
          <w:color w:val="000000"/>
          <w:sz w:val="27"/>
          <w:szCs w:val="27"/>
          <w:lang w:eastAsia="tr-TR"/>
        </w:rPr>
        <w:t xml:space="preserve">-i </w:t>
      </w:r>
      <w:proofErr w:type="spellStart"/>
      <w:r w:rsidRPr="009E09BC">
        <w:rPr>
          <w:rFonts w:ascii="Times New Roman" w:eastAsia="Times New Roman" w:hAnsi="Times New Roman" w:cs="Times New Roman"/>
          <w:color w:val="000000"/>
          <w:sz w:val="27"/>
          <w:szCs w:val="27"/>
          <w:lang w:eastAsia="tr-TR"/>
        </w:rPr>
        <w:t>şer’iyye</w:t>
      </w:r>
      <w:proofErr w:type="spellEnd"/>
      <w:r w:rsidRPr="009E09BC">
        <w:rPr>
          <w:rFonts w:ascii="Times New Roman" w:eastAsia="Times New Roman" w:hAnsi="Times New Roman" w:cs="Times New Roman"/>
          <w:color w:val="000000"/>
          <w:sz w:val="27"/>
          <w:szCs w:val="27"/>
          <w:lang w:eastAsia="tr-TR"/>
        </w:rPr>
        <w:t>, İslam hukukunda şer’i hükümleri çıkarma yolarına denir. İslam hukukunda hükümlerin dayandırıldığı deliller, en temelde Yüce Allah’ın (</w:t>
      </w:r>
      <w:proofErr w:type="spellStart"/>
      <w:r w:rsidRPr="009E09BC">
        <w:rPr>
          <w:rFonts w:ascii="Times New Roman" w:eastAsia="Times New Roman" w:hAnsi="Times New Roman" w:cs="Times New Roman"/>
          <w:color w:val="000000"/>
          <w:sz w:val="27"/>
          <w:szCs w:val="27"/>
          <w:lang w:eastAsia="tr-TR"/>
        </w:rPr>
        <w:t>c.c</w:t>
      </w:r>
      <w:proofErr w:type="spellEnd"/>
      <w:r w:rsidRPr="009E09BC">
        <w:rPr>
          <w:rFonts w:ascii="Times New Roman" w:eastAsia="Times New Roman" w:hAnsi="Times New Roman" w:cs="Times New Roman"/>
          <w:color w:val="000000"/>
          <w:sz w:val="27"/>
          <w:szCs w:val="27"/>
          <w:lang w:eastAsia="tr-TR"/>
        </w:rPr>
        <w:t>.) kelamı olan Kur’an-ı Kerim ile O’nun son elçisi olan Hz. Muhammed’in (</w:t>
      </w:r>
      <w:proofErr w:type="spellStart"/>
      <w:r w:rsidRPr="009E09BC">
        <w:rPr>
          <w:rFonts w:ascii="Times New Roman" w:eastAsia="Times New Roman" w:hAnsi="Times New Roman" w:cs="Times New Roman"/>
          <w:color w:val="000000"/>
          <w:sz w:val="27"/>
          <w:szCs w:val="27"/>
          <w:lang w:eastAsia="tr-TR"/>
        </w:rPr>
        <w:t>s.a.v</w:t>
      </w:r>
      <w:proofErr w:type="spellEnd"/>
      <w:r w:rsidRPr="009E09BC">
        <w:rPr>
          <w:rFonts w:ascii="Times New Roman" w:eastAsia="Times New Roman" w:hAnsi="Times New Roman" w:cs="Times New Roman"/>
          <w:color w:val="000000"/>
          <w:sz w:val="27"/>
          <w:szCs w:val="27"/>
          <w:lang w:eastAsia="tr-TR"/>
        </w:rPr>
        <w:t xml:space="preserve">.) sünnetidir. Bunların yanında </w:t>
      </w:r>
      <w:proofErr w:type="spellStart"/>
      <w:r w:rsidRPr="009E09BC">
        <w:rPr>
          <w:rFonts w:ascii="Times New Roman" w:eastAsia="Times New Roman" w:hAnsi="Times New Roman" w:cs="Times New Roman"/>
          <w:color w:val="000000"/>
          <w:sz w:val="27"/>
          <w:szCs w:val="27"/>
          <w:lang w:eastAsia="tr-TR"/>
        </w:rPr>
        <w:t>icma</w:t>
      </w:r>
      <w:proofErr w:type="spellEnd"/>
      <w:r w:rsidRPr="009E09BC">
        <w:rPr>
          <w:rFonts w:ascii="Times New Roman" w:eastAsia="Times New Roman" w:hAnsi="Times New Roman" w:cs="Times New Roman"/>
          <w:color w:val="000000"/>
          <w:sz w:val="27"/>
          <w:szCs w:val="27"/>
          <w:lang w:eastAsia="tr-TR"/>
        </w:rPr>
        <w:t xml:space="preserve"> ve kıyas da bu deliller arasındadır. İslam hukukunun kaynakları şunlardır:</w:t>
      </w:r>
    </w:p>
    <w:p w14:paraId="6F89341D" w14:textId="77777777" w:rsidR="009E09BC" w:rsidRPr="009E09BC" w:rsidRDefault="009E09BC" w:rsidP="009E09BC">
      <w:pPr>
        <w:numPr>
          <w:ilvl w:val="0"/>
          <w:numId w:val="3"/>
        </w:numPr>
        <w:shd w:val="clear" w:color="auto" w:fill="FFFFFF"/>
        <w:spacing w:after="0" w:line="240" w:lineRule="auto"/>
        <w:ind w:left="0"/>
        <w:jc w:val="both"/>
        <w:textAlignment w:val="baseline"/>
        <w:rPr>
          <w:rFonts w:ascii="Calibri" w:eastAsia="Calibri" w:hAnsi="Calibri" w:cs="Times New Roman"/>
          <w:color w:val="000000"/>
          <w:sz w:val="27"/>
          <w:szCs w:val="27"/>
        </w:rPr>
      </w:pPr>
      <w:r w:rsidRPr="009E09BC">
        <w:rPr>
          <w:rFonts w:ascii="Calibri" w:eastAsia="Calibri" w:hAnsi="Calibri" w:cs="Times New Roman"/>
          <w:color w:val="000000"/>
          <w:sz w:val="27"/>
          <w:szCs w:val="27"/>
        </w:rPr>
        <w:t>Kur’an-ı Kerim</w:t>
      </w:r>
    </w:p>
    <w:p w14:paraId="7DA11D44" w14:textId="77777777" w:rsidR="009E09BC" w:rsidRPr="009E09BC" w:rsidRDefault="009E09BC" w:rsidP="009E09BC">
      <w:pPr>
        <w:numPr>
          <w:ilvl w:val="0"/>
          <w:numId w:val="3"/>
        </w:numPr>
        <w:shd w:val="clear" w:color="auto" w:fill="FFFFFF"/>
        <w:spacing w:after="0" w:line="240" w:lineRule="auto"/>
        <w:ind w:left="0"/>
        <w:jc w:val="both"/>
        <w:textAlignment w:val="baseline"/>
        <w:rPr>
          <w:rFonts w:ascii="Calibri" w:eastAsia="Calibri" w:hAnsi="Calibri" w:cs="Times New Roman"/>
          <w:color w:val="000000"/>
          <w:sz w:val="27"/>
          <w:szCs w:val="27"/>
        </w:rPr>
      </w:pPr>
      <w:r w:rsidRPr="009E09BC">
        <w:rPr>
          <w:rFonts w:ascii="Calibri" w:eastAsia="Calibri" w:hAnsi="Calibri" w:cs="Times New Roman"/>
          <w:color w:val="000000"/>
          <w:sz w:val="27"/>
          <w:szCs w:val="27"/>
        </w:rPr>
        <w:t>Sünnet</w:t>
      </w:r>
    </w:p>
    <w:p w14:paraId="28ECA6BA" w14:textId="77777777" w:rsidR="009E09BC" w:rsidRPr="009E09BC" w:rsidRDefault="009E09BC" w:rsidP="009E09BC">
      <w:pPr>
        <w:numPr>
          <w:ilvl w:val="0"/>
          <w:numId w:val="3"/>
        </w:numPr>
        <w:shd w:val="clear" w:color="auto" w:fill="FFFFFF"/>
        <w:spacing w:after="0" w:line="240" w:lineRule="auto"/>
        <w:ind w:left="0"/>
        <w:jc w:val="both"/>
        <w:textAlignment w:val="baseline"/>
        <w:rPr>
          <w:rFonts w:ascii="Calibri" w:eastAsia="Calibri" w:hAnsi="Calibri" w:cs="Times New Roman"/>
          <w:color w:val="000000"/>
          <w:sz w:val="27"/>
          <w:szCs w:val="27"/>
        </w:rPr>
      </w:pPr>
      <w:proofErr w:type="spellStart"/>
      <w:r w:rsidRPr="009E09BC">
        <w:rPr>
          <w:rFonts w:ascii="Calibri" w:eastAsia="Calibri" w:hAnsi="Calibri" w:cs="Times New Roman"/>
          <w:color w:val="000000"/>
          <w:sz w:val="27"/>
          <w:szCs w:val="27"/>
        </w:rPr>
        <w:t>İcma</w:t>
      </w:r>
      <w:proofErr w:type="spellEnd"/>
    </w:p>
    <w:p w14:paraId="19C4EC23" w14:textId="77777777" w:rsidR="009E09BC" w:rsidRPr="009E09BC" w:rsidRDefault="009E09BC" w:rsidP="009E09BC">
      <w:pPr>
        <w:numPr>
          <w:ilvl w:val="0"/>
          <w:numId w:val="3"/>
        </w:numPr>
        <w:shd w:val="clear" w:color="auto" w:fill="FFFFFF"/>
        <w:spacing w:after="0" w:line="240" w:lineRule="auto"/>
        <w:ind w:left="0"/>
        <w:jc w:val="both"/>
        <w:textAlignment w:val="baseline"/>
        <w:rPr>
          <w:rFonts w:ascii="Calibri" w:eastAsia="Calibri" w:hAnsi="Calibri" w:cs="Times New Roman"/>
          <w:color w:val="000000"/>
          <w:sz w:val="27"/>
          <w:szCs w:val="27"/>
        </w:rPr>
      </w:pPr>
      <w:r w:rsidRPr="009E09BC">
        <w:rPr>
          <w:rFonts w:ascii="Calibri" w:eastAsia="Calibri" w:hAnsi="Calibri" w:cs="Times New Roman"/>
          <w:color w:val="000000"/>
          <w:sz w:val="27"/>
          <w:szCs w:val="27"/>
        </w:rPr>
        <w:t>Kıyas</w:t>
      </w:r>
    </w:p>
    <w:p w14:paraId="32A3C7E4" w14:textId="77777777" w:rsidR="009E09BC" w:rsidRPr="009E09BC" w:rsidRDefault="009E09BC" w:rsidP="009E09BC">
      <w:pPr>
        <w:keepNext/>
        <w:keepLines/>
        <w:shd w:val="clear" w:color="auto" w:fill="FFFFFF"/>
        <w:spacing w:before="435" w:after="109" w:line="435" w:lineRule="atLeast"/>
        <w:jc w:val="both"/>
        <w:textAlignment w:val="baseline"/>
        <w:outlineLvl w:val="1"/>
        <w:rPr>
          <w:rFonts w:ascii="Cambria" w:eastAsia="Times New Roman" w:hAnsi="Cambria" w:cs="Times New Roman"/>
          <w:b/>
          <w:bCs/>
          <w:color w:val="2771C1"/>
          <w:sz w:val="32"/>
          <w:szCs w:val="32"/>
        </w:rPr>
      </w:pPr>
      <w:r w:rsidRPr="009E09BC">
        <w:rPr>
          <w:rFonts w:ascii="Cambria" w:eastAsia="Times New Roman" w:hAnsi="Cambria" w:cs="Times New Roman"/>
          <w:b/>
          <w:bCs/>
          <w:color w:val="2771C1"/>
          <w:sz w:val="32"/>
          <w:szCs w:val="32"/>
        </w:rPr>
        <w:t>4-Hukuk ile Ahlak İlişkisi</w:t>
      </w:r>
    </w:p>
    <w:p w14:paraId="5038531D" w14:textId="77777777" w:rsidR="009E09BC" w:rsidRPr="009E09BC" w:rsidRDefault="009E09BC" w:rsidP="009E09BC">
      <w:pPr>
        <w:shd w:val="clear" w:color="auto" w:fill="FFFFFF"/>
        <w:spacing w:after="0" w:line="245" w:lineRule="atLeast"/>
        <w:ind w:firstLine="543"/>
        <w:jc w:val="both"/>
        <w:textAlignment w:val="baseline"/>
        <w:rPr>
          <w:rFonts w:ascii="Times New Roman" w:eastAsia="Times New Roman" w:hAnsi="Times New Roman" w:cs="Times New Roman"/>
          <w:color w:val="000000"/>
          <w:sz w:val="27"/>
          <w:szCs w:val="27"/>
          <w:lang w:eastAsia="tr-TR"/>
        </w:rPr>
      </w:pPr>
      <w:r w:rsidRPr="009E09BC">
        <w:rPr>
          <w:rFonts w:ascii="Times New Roman" w:eastAsia="Times New Roman" w:hAnsi="Times New Roman" w:cs="Times New Roman"/>
          <w:color w:val="000000"/>
          <w:sz w:val="27"/>
          <w:szCs w:val="27"/>
          <w:lang w:eastAsia="tr-TR"/>
        </w:rPr>
        <w:t xml:space="preserve">Hukuk kelimesi Arapça hak kelimesinin çoğulu olan haklar kelimesinden gelir. Kişinin davranışlarını düzenleme için toplumların gelenek ve göreneklerine göre bazı aşamalardan geçilerek bulunulan çevreye göre devlet tarafından konulan farklı kuralların tümüdür. Arapça </w:t>
      </w:r>
      <w:proofErr w:type="spellStart"/>
      <w:r w:rsidRPr="009E09BC">
        <w:rPr>
          <w:rFonts w:ascii="Times New Roman" w:eastAsia="Times New Roman" w:hAnsi="Times New Roman" w:cs="Times New Roman"/>
          <w:color w:val="000000"/>
          <w:sz w:val="27"/>
          <w:szCs w:val="27"/>
          <w:lang w:eastAsia="tr-TR"/>
        </w:rPr>
        <w:t>Hulk</w:t>
      </w:r>
      <w:proofErr w:type="spellEnd"/>
      <w:r w:rsidRPr="009E09BC">
        <w:rPr>
          <w:rFonts w:ascii="Times New Roman" w:eastAsia="Times New Roman" w:hAnsi="Times New Roman" w:cs="Times New Roman"/>
          <w:color w:val="000000"/>
          <w:sz w:val="27"/>
          <w:szCs w:val="27"/>
          <w:lang w:eastAsia="tr-TR"/>
        </w:rPr>
        <w:t xml:space="preserve"> kelimesinin çoğulu olan Ahlak ise bireyin yaradılış, huy, karakter ve de manevi niteliklerinin tümüne hitap eden bir kavramdır.</w:t>
      </w:r>
    </w:p>
    <w:p w14:paraId="1BD95ED9" w14:textId="77777777" w:rsidR="009E09BC" w:rsidRPr="009E09BC" w:rsidRDefault="009E09BC" w:rsidP="009E09BC">
      <w:pPr>
        <w:spacing w:after="200" w:line="276" w:lineRule="auto"/>
        <w:rPr>
          <w:rFonts w:ascii="Calibri" w:eastAsia="Calibri" w:hAnsi="Calibri" w:cs="Times New Roman"/>
        </w:rPr>
      </w:pPr>
    </w:p>
    <w:p w14:paraId="3999DF4E" w14:textId="7D18601A" w:rsidR="00CE5668" w:rsidRDefault="00CE5668" w:rsidP="009E09BC">
      <w:pPr>
        <w:shd w:val="clear" w:color="auto" w:fill="FFFFFF"/>
        <w:spacing w:before="435" w:after="109" w:line="435" w:lineRule="atLeast"/>
        <w:jc w:val="both"/>
        <w:textAlignment w:val="baseline"/>
        <w:outlineLvl w:val="1"/>
      </w:pPr>
    </w:p>
    <w:p w14:paraId="20A888E5" w14:textId="77777777" w:rsidR="0073323D" w:rsidRDefault="0073323D" w:rsidP="0073323D">
      <w:pPr>
        <w:jc w:val="center"/>
        <w:rPr>
          <w:rFonts w:ascii="Antona" w:hAnsi="Antona"/>
          <w:sz w:val="32"/>
          <w:szCs w:val="32"/>
        </w:rPr>
      </w:pPr>
    </w:p>
    <w:p w14:paraId="2D99CDBB" w14:textId="77777777" w:rsidR="0073323D" w:rsidRDefault="0073323D" w:rsidP="0073323D"/>
    <w:p w14:paraId="65BA83DC" w14:textId="32ED28B9" w:rsidR="003228CB" w:rsidRPr="0073323D" w:rsidRDefault="003228CB" w:rsidP="0073323D">
      <w:pPr>
        <w:jc w:val="center"/>
        <w:rPr>
          <w:rFonts w:ascii="Antona" w:eastAsia="Times New Roman" w:hAnsi="Antona" w:cs="Arial"/>
          <w:sz w:val="32"/>
          <w:szCs w:val="32"/>
          <w:lang w:eastAsia="tr-TR"/>
        </w:rPr>
        <w:sectPr w:rsidR="003228CB" w:rsidRPr="0073323D" w:rsidSect="001E2B04">
          <w:headerReference w:type="even" r:id="rId8"/>
          <w:headerReference w:type="default" r:id="rId9"/>
          <w:footerReference w:type="default" r:id="rId10"/>
          <w:headerReference w:type="first" r:id="rId11"/>
          <w:pgSz w:w="11906" w:h="16838"/>
          <w:pgMar w:top="1417" w:right="1417" w:bottom="1417" w:left="1417" w:header="283" w:footer="708" w:gutter="0"/>
          <w:cols w:sep="1" w:space="852"/>
          <w:docGrid w:linePitch="360"/>
        </w:sectPr>
      </w:pPr>
    </w:p>
    <w:p w14:paraId="0E395CAD" w14:textId="3E8BCA58" w:rsidR="005C6DE3" w:rsidRDefault="003228CB" w:rsidP="005C6DE3">
      <w:pPr>
        <w:rPr>
          <w:sz w:val="20"/>
          <w:szCs w:val="20"/>
        </w:rPr>
      </w:pPr>
      <w:r>
        <w:rPr>
          <w:noProof/>
          <w:lang w:eastAsia="tr-TR"/>
        </w:rPr>
        <w:lastRenderedPageBreak/>
        <w:drawing>
          <wp:anchor distT="0" distB="0" distL="114300" distR="114300" simplePos="0" relativeHeight="251654144" behindDoc="0" locked="0" layoutInCell="1" allowOverlap="1" wp14:anchorId="6169A477" wp14:editId="3F90269D">
            <wp:simplePos x="0" y="0"/>
            <wp:positionH relativeFrom="column">
              <wp:posOffset>-1198842</wp:posOffset>
            </wp:positionH>
            <wp:positionV relativeFrom="paragraph">
              <wp:posOffset>-1059379</wp:posOffset>
            </wp:positionV>
            <wp:extent cx="7970109" cy="11160000"/>
            <wp:effectExtent l="0" t="0" r="0" b="381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2">
                      <a:extLst>
                        <a:ext uri="{28A0092B-C50C-407E-A947-70E740481C1C}">
                          <a14:useLocalDpi xmlns:a14="http://schemas.microsoft.com/office/drawing/2010/main" val="0"/>
                        </a:ext>
                      </a:extLst>
                    </a:blip>
                    <a:stretch>
                      <a:fillRect/>
                    </a:stretch>
                  </pic:blipFill>
                  <pic:spPr>
                    <a:xfrm>
                      <a:off x="0" y="0"/>
                      <a:ext cx="7970109" cy="11160000"/>
                    </a:xfrm>
                    <a:prstGeom prst="rect">
                      <a:avLst/>
                    </a:prstGeom>
                  </pic:spPr>
                </pic:pic>
              </a:graphicData>
            </a:graphic>
            <wp14:sizeRelH relativeFrom="page">
              <wp14:pctWidth>0</wp14:pctWidth>
            </wp14:sizeRelH>
            <wp14:sizeRelV relativeFrom="page">
              <wp14:pctHeight>0</wp14:pctHeight>
            </wp14:sizeRelV>
          </wp:anchor>
        </w:drawing>
      </w:r>
    </w:p>
    <w:sectPr w:rsidR="005C6DE3" w:rsidSect="00024293">
      <w:headerReference w:type="even" r:id="rId13"/>
      <w:headerReference w:type="default" r:id="rId14"/>
      <w:headerReference w:type="first" r:id="rId15"/>
      <w:pgSz w:w="11906" w:h="16838"/>
      <w:pgMar w:top="1417" w:right="1417" w:bottom="1417" w:left="1417" w:header="426" w:footer="708" w:gutter="0"/>
      <w:cols w:num="2" w:sep="1" w:space="85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7DA9C" w14:textId="77777777" w:rsidR="00B46C9B" w:rsidRDefault="00B46C9B" w:rsidP="005F5359">
      <w:pPr>
        <w:spacing w:after="0" w:line="240" w:lineRule="auto"/>
      </w:pPr>
      <w:r>
        <w:separator/>
      </w:r>
    </w:p>
  </w:endnote>
  <w:endnote w:type="continuationSeparator" w:id="0">
    <w:p w14:paraId="4D1EEEAC" w14:textId="77777777" w:rsidR="00B46C9B" w:rsidRDefault="00B46C9B" w:rsidP="005F5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9ACEE" w14:textId="2948E726" w:rsidR="00E321DA" w:rsidRDefault="002A0B78">
    <w:pPr>
      <w:pStyle w:val="AltBilgi"/>
    </w:pPr>
    <w:r>
      <w:rPr>
        <w:noProof/>
      </w:rPr>
      <w:drawing>
        <wp:inline distT="0" distB="0" distL="0" distR="0" wp14:anchorId="6CD86D5A" wp14:editId="00265B6D">
          <wp:extent cx="5760720" cy="21018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1">
                    <a:extLst>
                      <a:ext uri="{28A0092B-C50C-407E-A947-70E740481C1C}">
                        <a14:useLocalDpi xmlns:a14="http://schemas.microsoft.com/office/drawing/2010/main" val="0"/>
                      </a:ext>
                    </a:extLst>
                  </a:blip>
                  <a:stretch>
                    <a:fillRect/>
                  </a:stretch>
                </pic:blipFill>
                <pic:spPr>
                  <a:xfrm>
                    <a:off x="0" y="0"/>
                    <a:ext cx="5760720" cy="2101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76D68" w14:textId="77777777" w:rsidR="00B46C9B" w:rsidRDefault="00B46C9B" w:rsidP="005F5359">
      <w:pPr>
        <w:spacing w:after="0" w:line="240" w:lineRule="auto"/>
      </w:pPr>
      <w:r>
        <w:separator/>
      </w:r>
    </w:p>
  </w:footnote>
  <w:footnote w:type="continuationSeparator" w:id="0">
    <w:p w14:paraId="5C70E474" w14:textId="77777777" w:rsidR="00B46C9B" w:rsidRDefault="00B46C9B" w:rsidP="005F5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A003" w14:textId="7C5D0F3A" w:rsidR="00E321DA" w:rsidRDefault="009E09BC">
    <w:pPr>
      <w:pStyle w:val="stBilgi"/>
    </w:pPr>
    <w:r>
      <w:rPr>
        <w:noProof/>
      </w:rPr>
      <w:pict w14:anchorId="191E20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086079" o:spid="_x0000_s1026" type="#_x0000_t75" style="position:absolute;margin-left:0;margin-top:0;width:19.75pt;height:666.3pt;z-index:-251655168;mso-position-horizontal:center;mso-position-horizontal-relative:margin;mso-position-vertical:center;mso-position-vertical-relative:margin" o:allowincell="f">
          <v:imagedata r:id="rId1" o:title="ortayazı@4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215FE" w14:textId="1B4B3541" w:rsidR="00F22F19" w:rsidRPr="00F22F19" w:rsidRDefault="00F22F19" w:rsidP="00F22F19">
    <w:pPr>
      <w:pStyle w:val="stBilgi"/>
      <w:jc w:val="center"/>
      <w:rPr>
        <w:sz w:val="28"/>
        <w:szCs w:val="28"/>
      </w:rPr>
    </w:pPr>
  </w:p>
  <w:p w14:paraId="58BD7A9D" w14:textId="3F160EA9" w:rsidR="00F22F19" w:rsidRDefault="00F22F19" w:rsidP="00F22F19">
    <w:pPr>
      <w:pStyle w:val="stBilgi"/>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3679" w14:textId="7EFE2308" w:rsidR="00E321DA" w:rsidRDefault="009E09BC">
    <w:pPr>
      <w:pStyle w:val="stBilgi"/>
    </w:pPr>
    <w:r>
      <w:rPr>
        <w:noProof/>
      </w:rPr>
      <w:pict w14:anchorId="7692E4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086078" o:spid="_x0000_s1025" type="#_x0000_t75" style="position:absolute;margin-left:0;margin-top:0;width:19.75pt;height:666.3pt;z-index:-251656192;mso-position-horizontal:center;mso-position-horizontal-relative:margin;mso-position-vertical:center;mso-position-vertical-relative:margin" o:allowincell="f">
          <v:imagedata r:id="rId1" o:title="ortayazı@4x"/>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C2D5" w14:textId="52DB3D92" w:rsidR="00E321DA" w:rsidRDefault="009E09BC">
    <w:pPr>
      <w:pStyle w:val="stBilgi"/>
    </w:pPr>
    <w:r>
      <w:rPr>
        <w:noProof/>
      </w:rPr>
      <w:pict w14:anchorId="3FD5DB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086085" o:spid="_x0000_s1032" type="#_x0000_t75" style="position:absolute;margin-left:0;margin-top:0;width:19.75pt;height:666.3pt;z-index:-251649024;mso-position-horizontal:center;mso-position-horizontal-relative:margin;mso-position-vertical:center;mso-position-vertical-relative:margin" o:allowincell="f">
          <v:imagedata r:id="rId1" o:title="ortayazı@4x"/>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4847" w14:textId="0A606E40" w:rsidR="003228CB" w:rsidRPr="00F22F19" w:rsidRDefault="009E09BC" w:rsidP="00F22F19">
    <w:pPr>
      <w:pStyle w:val="stBilgi"/>
      <w:jc w:val="center"/>
      <w:rPr>
        <w:sz w:val="28"/>
        <w:szCs w:val="28"/>
      </w:rPr>
    </w:pPr>
    <w:r>
      <w:rPr>
        <w:noProof/>
        <w:sz w:val="28"/>
        <w:szCs w:val="28"/>
      </w:rPr>
      <w:pict w14:anchorId="307253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086086" o:spid="_x0000_s1033" type="#_x0000_t75" style="position:absolute;left:0;text-align:left;margin-left:0;margin-top:0;width:19.75pt;height:666.3pt;z-index:-251648000;mso-position-horizontal:center;mso-position-horizontal-relative:margin;mso-position-vertical:center;mso-position-vertical-relative:margin" o:allowincell="f">
          <v:imagedata r:id="rId1" o:title="ortayazı@4x"/>
          <w10:wrap anchorx="margin" anchory="margin"/>
        </v:shape>
      </w:pict>
    </w:r>
  </w:p>
  <w:p w14:paraId="48B3A063" w14:textId="77777777" w:rsidR="003228CB" w:rsidRDefault="003228CB" w:rsidP="00F22F19">
    <w:pPr>
      <w:pStyle w:val="stBilgi"/>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E611" w14:textId="6CE0DA76" w:rsidR="00E321DA" w:rsidRDefault="009E09BC">
    <w:pPr>
      <w:pStyle w:val="stBilgi"/>
    </w:pPr>
    <w:r>
      <w:rPr>
        <w:noProof/>
      </w:rPr>
      <w:pict w14:anchorId="0929DB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086084" o:spid="_x0000_s1031" type="#_x0000_t75" style="position:absolute;margin-left:0;margin-top:0;width:19.75pt;height:666.3pt;z-index:-251650048;mso-position-horizontal:center;mso-position-horizontal-relative:margin;mso-position-vertical:center;mso-position-vertical-relative:margin" o:allowincell="f">
          <v:imagedata r:id="rId1" o:title="ortayazı@4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C4176"/>
    <w:multiLevelType w:val="multilevel"/>
    <w:tmpl w:val="00C4CF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F6361D"/>
    <w:multiLevelType w:val="multilevel"/>
    <w:tmpl w:val="C70000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530F29"/>
    <w:multiLevelType w:val="hybridMultilevel"/>
    <w:tmpl w:val="03260A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DE3"/>
    <w:rsid w:val="00024293"/>
    <w:rsid w:val="001775B4"/>
    <w:rsid w:val="001E2B04"/>
    <w:rsid w:val="002575A0"/>
    <w:rsid w:val="00285A5A"/>
    <w:rsid w:val="002A0B78"/>
    <w:rsid w:val="002D790B"/>
    <w:rsid w:val="003228CB"/>
    <w:rsid w:val="0033674C"/>
    <w:rsid w:val="003B5001"/>
    <w:rsid w:val="003D3549"/>
    <w:rsid w:val="00433C69"/>
    <w:rsid w:val="00570342"/>
    <w:rsid w:val="005850DA"/>
    <w:rsid w:val="005B1510"/>
    <w:rsid w:val="005C6DE3"/>
    <w:rsid w:val="005F5359"/>
    <w:rsid w:val="00600990"/>
    <w:rsid w:val="0068180A"/>
    <w:rsid w:val="006F3F1C"/>
    <w:rsid w:val="0073323D"/>
    <w:rsid w:val="00871B71"/>
    <w:rsid w:val="008F78B4"/>
    <w:rsid w:val="0090231D"/>
    <w:rsid w:val="009B66D8"/>
    <w:rsid w:val="009E09BC"/>
    <w:rsid w:val="009F1B5D"/>
    <w:rsid w:val="00A46EC5"/>
    <w:rsid w:val="00A76B4F"/>
    <w:rsid w:val="00AF3985"/>
    <w:rsid w:val="00B46C9B"/>
    <w:rsid w:val="00C01EAF"/>
    <w:rsid w:val="00C12F61"/>
    <w:rsid w:val="00CE5668"/>
    <w:rsid w:val="00D90CF9"/>
    <w:rsid w:val="00DB3107"/>
    <w:rsid w:val="00E321DA"/>
    <w:rsid w:val="00E41E1C"/>
    <w:rsid w:val="00E4379F"/>
    <w:rsid w:val="00E97ED1"/>
    <w:rsid w:val="00EC1EE4"/>
    <w:rsid w:val="00EF3E20"/>
    <w:rsid w:val="00F22F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27BB3"/>
  <w15:docId w15:val="{497CEA0B-59CA-4B1C-AEDB-1DE0D325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B04"/>
    <w:pPr>
      <w:spacing w:after="160"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F535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F5359"/>
  </w:style>
  <w:style w:type="paragraph" w:styleId="AltBilgi">
    <w:name w:val="footer"/>
    <w:basedOn w:val="Normal"/>
    <w:link w:val="AltBilgiChar"/>
    <w:uiPriority w:val="99"/>
    <w:unhideWhenUsed/>
    <w:rsid w:val="005F535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F5359"/>
  </w:style>
  <w:style w:type="table" w:styleId="TabloKlavuzu">
    <w:name w:val="Table Grid"/>
    <w:basedOn w:val="NormalTablo"/>
    <w:uiPriority w:val="59"/>
    <w:unhideWhenUsed/>
    <w:rsid w:val="00F22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F22F19"/>
    <w:rPr>
      <w:color w:val="0000FF" w:themeColor="hyperlink"/>
      <w:u w:val="single"/>
    </w:rPr>
  </w:style>
  <w:style w:type="character" w:customStyle="1" w:styleId="zmlenmeyenBahsetme1">
    <w:name w:val="Çözümlenmeyen Bahsetme1"/>
    <w:basedOn w:val="VarsaylanParagrafYazTipi"/>
    <w:uiPriority w:val="99"/>
    <w:semiHidden/>
    <w:unhideWhenUsed/>
    <w:rsid w:val="00F22F19"/>
    <w:rPr>
      <w:color w:val="605E5C"/>
      <w:shd w:val="clear" w:color="auto" w:fill="E1DFDD"/>
    </w:rPr>
  </w:style>
  <w:style w:type="paragraph" w:styleId="ListeParagraf">
    <w:name w:val="List Paragraph"/>
    <w:basedOn w:val="Normal"/>
    <w:uiPriority w:val="34"/>
    <w:qFormat/>
    <w:rsid w:val="00433C69"/>
    <w:pPr>
      <w:ind w:left="720"/>
      <w:contextualSpacing/>
    </w:pPr>
    <w:rPr>
      <w:rFonts w:ascii="Calibri" w:eastAsia="Calibri" w:hAnsi="Calibri" w:cs="Times New Roman"/>
    </w:rPr>
  </w:style>
  <w:style w:type="paragraph" w:styleId="BalonMetni">
    <w:name w:val="Balloon Text"/>
    <w:basedOn w:val="Normal"/>
    <w:link w:val="BalonMetniChar"/>
    <w:uiPriority w:val="99"/>
    <w:semiHidden/>
    <w:unhideWhenUsed/>
    <w:rsid w:val="003228C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28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6342">
      <w:bodyDiv w:val="1"/>
      <w:marLeft w:val="0"/>
      <w:marRight w:val="0"/>
      <w:marTop w:val="0"/>
      <w:marBottom w:val="0"/>
      <w:divBdr>
        <w:top w:val="none" w:sz="0" w:space="0" w:color="auto"/>
        <w:left w:val="none" w:sz="0" w:space="0" w:color="auto"/>
        <w:bottom w:val="none" w:sz="0" w:space="0" w:color="auto"/>
        <w:right w:val="none" w:sz="0" w:space="0" w:color="auto"/>
      </w:divBdr>
    </w:div>
    <w:div w:id="203275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5228C-9DA7-4F1B-96EC-D50025AF1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792</Words>
  <Characters>4521</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 YAS</dc:creator>
  <cp:lastModifiedBy>NECMİ KOBYA</cp:lastModifiedBy>
  <cp:revision>2</cp:revision>
  <dcterms:created xsi:type="dcterms:W3CDTF">2022-11-10T17:35:00Z</dcterms:created>
  <dcterms:modified xsi:type="dcterms:W3CDTF">2022-11-10T17:35:00Z</dcterms:modified>
</cp:coreProperties>
</file>