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A9" w:rsidRDefault="005912A9" w:rsidP="005912A9">
      <w:pPr>
        <w:jc w:val="center"/>
        <w:rPr>
          <w:rFonts w:ascii="Arial" w:hAnsi="Arial" w:cs="Arial"/>
          <w:b/>
          <w:bCs/>
          <w:color w:val="003300"/>
          <w:sz w:val="20"/>
          <w:szCs w:val="20"/>
        </w:rPr>
      </w:pPr>
      <w:r>
        <w:rPr>
          <w:rFonts w:ascii="Arial" w:hAnsi="Arial" w:cs="Arial"/>
          <w:b/>
          <w:bCs/>
          <w:color w:val="003300"/>
          <w:sz w:val="20"/>
          <w:szCs w:val="20"/>
        </w:rPr>
        <w:t>TUTUM YATIRIM VE TÜRK MALLARI HAFTASI (12 – 18 ARALIK)</w:t>
      </w:r>
    </w:p>
    <w:p w:rsidR="005912A9" w:rsidRDefault="005912A9" w:rsidP="005912A9">
      <w:pPr>
        <w:jc w:val="center"/>
        <w:rPr>
          <w:rFonts w:ascii="Arial" w:hAnsi="Arial" w:cs="Arial"/>
          <w:b/>
          <w:bCs/>
          <w:color w:val="003300"/>
          <w:sz w:val="20"/>
          <w:szCs w:val="20"/>
        </w:rPr>
      </w:pPr>
    </w:p>
    <w:p w:rsidR="005912A9" w:rsidRDefault="005912A9" w:rsidP="005912A9">
      <w:pPr>
        <w:rPr>
          <w:rFonts w:ascii="Arial" w:hAnsi="Arial" w:cs="Arial"/>
          <w:color w:val="003300"/>
          <w:sz w:val="20"/>
          <w:szCs w:val="20"/>
        </w:rPr>
      </w:pPr>
      <w:r>
        <w:rPr>
          <w:rFonts w:ascii="Arial" w:hAnsi="Arial" w:cs="Arial"/>
          <w:b/>
          <w:bCs/>
          <w:color w:val="003300"/>
          <w:sz w:val="20"/>
          <w:szCs w:val="20"/>
        </w:rPr>
        <w:t xml:space="preserve">        TUTUM  </w:t>
      </w:r>
      <w:r>
        <w:rPr>
          <w:rFonts w:ascii="Arial" w:hAnsi="Arial" w:cs="Arial"/>
          <w:color w:val="003300"/>
          <w:sz w:val="20"/>
          <w:szCs w:val="20"/>
        </w:rPr>
        <w:br/>
        <w:t xml:space="preserve">       Daha okul sıralarında tutumlu olma alışkanlığı kazanmalıyız. Tutumlu olmak bize yaşam boyu rahatlık sağlar. </w:t>
      </w:r>
      <w:r>
        <w:rPr>
          <w:rFonts w:ascii="Arial" w:hAnsi="Arial" w:cs="Arial"/>
          <w:color w:val="003300"/>
          <w:sz w:val="20"/>
          <w:szCs w:val="20"/>
        </w:rPr>
        <w:br/>
        <w:t xml:space="preserve">Tutumlu olmak deyince önce parada tutumlu olmak akla gelir. </w:t>
      </w:r>
    </w:p>
    <w:p w:rsidR="005912A9" w:rsidRDefault="005912A9" w:rsidP="005912A9">
      <w:pPr>
        <w:rPr>
          <w:rFonts w:ascii="Arial" w:hAnsi="Arial" w:cs="Arial"/>
          <w:color w:val="003300"/>
          <w:sz w:val="20"/>
          <w:szCs w:val="20"/>
        </w:rPr>
      </w:pPr>
      <w:r>
        <w:rPr>
          <w:rFonts w:ascii="Arial" w:hAnsi="Arial" w:cs="Arial"/>
          <w:color w:val="003300"/>
          <w:sz w:val="20"/>
          <w:szCs w:val="20"/>
        </w:rPr>
        <w:t xml:space="preserve">       Parada Tutum: Paranın gerektiği yerde, gerektiği kadar harcanmasına parada tutum denir. Tutumlu olmak cimrilik değildir. Cimrilik, gerektiği halde para harcamamaktır. </w:t>
      </w:r>
      <w:r>
        <w:rPr>
          <w:rFonts w:ascii="Arial" w:hAnsi="Arial" w:cs="Arial"/>
          <w:color w:val="003300"/>
          <w:sz w:val="20"/>
          <w:szCs w:val="20"/>
        </w:rPr>
        <w:br/>
      </w:r>
    </w:p>
    <w:p w:rsidR="005912A9" w:rsidRDefault="005912A9" w:rsidP="005912A9">
      <w:pPr>
        <w:rPr>
          <w:rFonts w:ascii="Arial" w:hAnsi="Arial" w:cs="Arial"/>
          <w:b/>
          <w:bCs/>
          <w:color w:val="003300"/>
          <w:sz w:val="20"/>
          <w:szCs w:val="20"/>
        </w:rPr>
      </w:pPr>
      <w:r>
        <w:rPr>
          <w:rFonts w:ascii="Arial" w:hAnsi="Arial" w:cs="Arial"/>
          <w:color w:val="003300"/>
          <w:sz w:val="20"/>
          <w:szCs w:val="20"/>
        </w:rPr>
        <w:t xml:space="preserve">       Eşyada Tutum: Elbiselerimizi, ayakkabılarımızı, araç ve gereçlerimizi iyi kullanmakla olur. </w:t>
      </w:r>
      <w:r>
        <w:rPr>
          <w:rFonts w:ascii="Arial" w:hAnsi="Arial" w:cs="Arial"/>
          <w:color w:val="003300"/>
          <w:sz w:val="20"/>
          <w:szCs w:val="20"/>
        </w:rPr>
        <w:br/>
        <w:t xml:space="preserve">       Zamanda Tutum: Zamanımızı iyi değerlendirmekle olur. Derse, kitap okumaya, oyuna, dinlenmeye ayırdığımız zamanları amaca uygun olarak kullanmalıyız. Zamanımızı boş yere geçirmemeliyiz. </w:t>
      </w:r>
      <w:r>
        <w:rPr>
          <w:rFonts w:ascii="Arial" w:hAnsi="Arial" w:cs="Arial"/>
          <w:color w:val="003300"/>
          <w:sz w:val="20"/>
          <w:szCs w:val="20"/>
        </w:rPr>
        <w:br/>
      </w:r>
    </w:p>
    <w:p w:rsidR="005912A9" w:rsidRDefault="005912A9" w:rsidP="005912A9">
      <w:pPr>
        <w:rPr>
          <w:rFonts w:ascii="Arial" w:hAnsi="Arial" w:cs="Arial"/>
          <w:b/>
          <w:bCs/>
          <w:color w:val="003300"/>
          <w:sz w:val="20"/>
          <w:szCs w:val="20"/>
        </w:rPr>
      </w:pPr>
      <w:r>
        <w:rPr>
          <w:rFonts w:ascii="Arial" w:hAnsi="Arial" w:cs="Arial"/>
          <w:b/>
          <w:bCs/>
          <w:color w:val="003300"/>
          <w:sz w:val="20"/>
          <w:szCs w:val="20"/>
        </w:rPr>
        <w:t xml:space="preserve">        YATIRIM : </w:t>
      </w:r>
      <w:r>
        <w:rPr>
          <w:rFonts w:ascii="Arial" w:hAnsi="Arial" w:cs="Arial"/>
          <w:color w:val="003300"/>
          <w:sz w:val="20"/>
          <w:szCs w:val="20"/>
        </w:rPr>
        <w:br/>
        <w:t xml:space="preserve">        Yatırım, biriken paranın gelir sağlayacak bir işe bağlanmasıdır. Yatırım sonunda araç, gereç üretilir. Yatırımlar sonunda yeni iş alanları açılır. Toplumun gereksinmeleri karşılanır. Biriken para yatırımla değerlenir. Paranın bir köşede bırakılmasının ülke ekonomisine hiçbir yararı yoktur. </w:t>
      </w:r>
      <w:r>
        <w:rPr>
          <w:rFonts w:ascii="Arial" w:hAnsi="Arial" w:cs="Arial"/>
          <w:color w:val="003300"/>
          <w:sz w:val="20"/>
          <w:szCs w:val="20"/>
        </w:rPr>
        <w:br/>
      </w:r>
      <w:r>
        <w:rPr>
          <w:rFonts w:ascii="Arial" w:hAnsi="Arial" w:cs="Arial"/>
          <w:b/>
          <w:bCs/>
          <w:color w:val="003300"/>
          <w:sz w:val="20"/>
          <w:szCs w:val="20"/>
        </w:rPr>
        <w:t xml:space="preserve">       </w:t>
      </w:r>
    </w:p>
    <w:p w:rsidR="002F750E" w:rsidRDefault="005912A9" w:rsidP="005912A9">
      <w:pPr>
        <w:rPr>
          <w:rFonts w:ascii="Arial" w:hAnsi="Arial" w:cs="Arial"/>
          <w:color w:val="003300"/>
          <w:sz w:val="20"/>
          <w:szCs w:val="20"/>
        </w:rPr>
      </w:pPr>
      <w:r>
        <w:rPr>
          <w:rFonts w:ascii="Arial" w:hAnsi="Arial" w:cs="Arial"/>
          <w:b/>
          <w:bCs/>
          <w:color w:val="003300"/>
          <w:sz w:val="20"/>
          <w:szCs w:val="20"/>
        </w:rPr>
        <w:t xml:space="preserve">         TÜRK MALI : </w:t>
      </w:r>
      <w:r>
        <w:rPr>
          <w:rFonts w:ascii="Arial" w:hAnsi="Arial" w:cs="Arial"/>
          <w:color w:val="003300"/>
          <w:sz w:val="20"/>
          <w:szCs w:val="20"/>
        </w:rPr>
        <w:br/>
        <w:t xml:space="preserve">        Ülkemiz sınırları içinde yetiştirilen ürünlere, fabrikalarımızda yapılan mallara Türk Malı denir. Türk malına yerli malı da denir. Gereksinmelerimizi yerli mallarla karşılamalıyız. Bugün yurdumuzda her tür araç ve gereç yapılmakta, topraklarımızda her tür ürün yetiştirilmektedir. Yerli malı kullandığımızda ilaç, akaryakıt, hammadde ve dış borçlarımız için gerekli olan dövizimiz azalmamış olur. Yurtseverlik yurdu düşünmektir. Her yurtsever yerli malı kullanmaya özen göstermeli, yaşam boyu tutumlu olmalıdır. </w:t>
      </w:r>
      <w:r>
        <w:rPr>
          <w:rFonts w:ascii="Arial" w:hAnsi="Arial" w:cs="Arial"/>
          <w:color w:val="003300"/>
          <w:sz w:val="20"/>
          <w:szCs w:val="20"/>
        </w:rPr>
        <w:br/>
        <w:t>Yerli Malları ve Tutum Haftası’nda okullarda; zamanda, parada, tutumun önemi, yararları anlatılır. Yatırımın önemi üstünde durulur. Yerli malları kullanmanın yararları, yabancı mallara duyulan özentinin ülke ekonomisine olan zararları anlatılır.</w:t>
      </w:r>
    </w:p>
    <w:p w:rsidR="005912A9" w:rsidRDefault="005912A9" w:rsidP="005912A9">
      <w:pPr>
        <w:rPr>
          <w:rFonts w:ascii="Arial" w:hAnsi="Arial" w:cs="Arial"/>
          <w:b/>
          <w:color w:val="003300"/>
          <w:sz w:val="20"/>
          <w:szCs w:val="20"/>
        </w:rPr>
      </w:pPr>
      <w:r>
        <w:rPr>
          <w:rFonts w:ascii="Arial" w:hAnsi="Arial" w:cs="Arial"/>
          <w:b/>
          <w:color w:val="003300"/>
          <w:sz w:val="20"/>
          <w:szCs w:val="20"/>
        </w:rPr>
        <w:t xml:space="preserve">    </w:t>
      </w:r>
      <w:r w:rsidRPr="005912A9">
        <w:rPr>
          <w:rFonts w:ascii="Arial" w:hAnsi="Arial" w:cs="Arial"/>
          <w:b/>
          <w:color w:val="003300"/>
          <w:sz w:val="20"/>
          <w:szCs w:val="20"/>
        </w:rPr>
        <w:t>GÜZEL SÖZLER</w:t>
      </w:r>
    </w:p>
    <w:p w:rsidR="005912A9" w:rsidRDefault="005912A9" w:rsidP="005912A9">
      <w:pPr>
        <w:rPr>
          <w:rFonts w:ascii="Arial" w:hAnsi="Arial" w:cs="Arial"/>
          <w:color w:val="003300"/>
          <w:sz w:val="20"/>
          <w:szCs w:val="20"/>
        </w:rPr>
      </w:pPr>
      <w:r>
        <w:rPr>
          <w:rFonts w:ascii="Arial" w:hAnsi="Arial" w:cs="Arial"/>
          <w:color w:val="003300"/>
          <w:sz w:val="20"/>
          <w:szCs w:val="20"/>
        </w:rPr>
        <w:t xml:space="preserve">* Ak akçe kara gün içindir. </w:t>
      </w:r>
      <w:r>
        <w:rPr>
          <w:rFonts w:ascii="Arial" w:hAnsi="Arial" w:cs="Arial"/>
          <w:color w:val="003300"/>
          <w:sz w:val="20"/>
          <w:szCs w:val="20"/>
        </w:rPr>
        <w:br/>
        <w:t xml:space="preserve">* Ayağını yorganına göre uzat. </w:t>
      </w:r>
      <w:r>
        <w:rPr>
          <w:rFonts w:ascii="Arial" w:hAnsi="Arial" w:cs="Arial"/>
          <w:color w:val="003300"/>
          <w:sz w:val="20"/>
          <w:szCs w:val="20"/>
        </w:rPr>
        <w:br/>
        <w:t xml:space="preserve">* Damlaya damlaya göl olur. </w:t>
      </w:r>
      <w:r>
        <w:rPr>
          <w:rFonts w:ascii="Arial" w:hAnsi="Arial" w:cs="Arial"/>
          <w:color w:val="003300"/>
          <w:sz w:val="20"/>
          <w:szCs w:val="20"/>
        </w:rPr>
        <w:br/>
        <w:t xml:space="preserve">* Har vurup, harman savurma. </w:t>
      </w:r>
      <w:r>
        <w:rPr>
          <w:rFonts w:ascii="Arial" w:hAnsi="Arial" w:cs="Arial"/>
          <w:color w:val="003300"/>
          <w:sz w:val="20"/>
          <w:szCs w:val="20"/>
        </w:rPr>
        <w:br/>
        <w:t xml:space="preserve">* İşten artmaz, dişten artar. </w:t>
      </w:r>
      <w:r>
        <w:rPr>
          <w:rFonts w:ascii="Arial" w:hAnsi="Arial" w:cs="Arial"/>
          <w:color w:val="003300"/>
          <w:sz w:val="20"/>
          <w:szCs w:val="20"/>
        </w:rPr>
        <w:br/>
        <w:t xml:space="preserve">* Bugünün işini yarına bırakma. </w:t>
      </w:r>
      <w:r>
        <w:rPr>
          <w:rFonts w:ascii="Arial" w:hAnsi="Arial" w:cs="Arial"/>
          <w:color w:val="003300"/>
          <w:sz w:val="20"/>
          <w:szCs w:val="20"/>
        </w:rPr>
        <w:br/>
        <w:t xml:space="preserve">* Güvenme varlığa, düşersin darlığa. </w:t>
      </w:r>
      <w:r>
        <w:rPr>
          <w:rFonts w:ascii="Arial" w:hAnsi="Arial" w:cs="Arial"/>
          <w:color w:val="003300"/>
          <w:sz w:val="20"/>
          <w:szCs w:val="20"/>
        </w:rPr>
        <w:br/>
        <w:t xml:space="preserve">* Sakla samanı, gelir zamanı. </w:t>
      </w:r>
      <w:r>
        <w:rPr>
          <w:rFonts w:ascii="Arial" w:hAnsi="Arial" w:cs="Arial"/>
          <w:color w:val="003300"/>
          <w:sz w:val="20"/>
          <w:szCs w:val="20"/>
        </w:rPr>
        <w:br/>
        <w:t xml:space="preserve">* Tutumlu olan kimse fakir olmaz. </w:t>
      </w:r>
      <w:r>
        <w:rPr>
          <w:rFonts w:ascii="Arial" w:hAnsi="Arial" w:cs="Arial"/>
          <w:color w:val="003300"/>
          <w:sz w:val="20"/>
          <w:szCs w:val="20"/>
        </w:rPr>
        <w:br/>
        <w:t xml:space="preserve">* Cennetin kapısını cömert açar. </w:t>
      </w:r>
      <w:r>
        <w:rPr>
          <w:rFonts w:ascii="Arial" w:hAnsi="Arial" w:cs="Arial"/>
          <w:color w:val="003300"/>
          <w:sz w:val="20"/>
          <w:szCs w:val="20"/>
        </w:rPr>
        <w:br/>
        <w:t xml:space="preserve">* Ucuzdur vardır illeti, pahalıdır vardır hikmeti. </w:t>
      </w:r>
      <w:r>
        <w:rPr>
          <w:rFonts w:ascii="Arial" w:hAnsi="Arial" w:cs="Arial"/>
          <w:color w:val="003300"/>
          <w:sz w:val="20"/>
          <w:szCs w:val="20"/>
        </w:rPr>
        <w:br/>
        <w:t xml:space="preserve">* Ekmek olmayınca, yemek olmaz. </w:t>
      </w:r>
      <w:r>
        <w:rPr>
          <w:rFonts w:ascii="Arial" w:hAnsi="Arial" w:cs="Arial"/>
          <w:color w:val="003300"/>
          <w:sz w:val="20"/>
          <w:szCs w:val="20"/>
        </w:rPr>
        <w:br/>
        <w:t xml:space="preserve">* Gençlikte taş taşı, ihtiyarlıkta ye aşı. </w:t>
      </w:r>
      <w:r>
        <w:rPr>
          <w:rFonts w:ascii="Arial" w:hAnsi="Arial" w:cs="Arial"/>
          <w:color w:val="003300"/>
          <w:sz w:val="20"/>
          <w:szCs w:val="20"/>
        </w:rPr>
        <w:br/>
        <w:t>* Yerli malı Türk’ün malı, her Türk onu kullanmalı.</w:t>
      </w:r>
    </w:p>
    <w:p w:rsidR="005912A9" w:rsidRDefault="005912A9" w:rsidP="005912A9">
      <w:pPr>
        <w:rPr>
          <w:rFonts w:ascii="Arial" w:hAnsi="Arial" w:cs="Arial"/>
          <w:color w:val="003300"/>
          <w:sz w:val="20"/>
          <w:szCs w:val="20"/>
        </w:rPr>
      </w:pPr>
    </w:p>
    <w:p w:rsidR="005912A9" w:rsidRDefault="005912A9" w:rsidP="005912A9">
      <w:pPr>
        <w:rPr>
          <w:rFonts w:ascii="Arial" w:hAnsi="Arial" w:cs="Arial"/>
          <w:color w:val="003300"/>
          <w:sz w:val="20"/>
          <w:szCs w:val="20"/>
        </w:rPr>
      </w:pPr>
    </w:p>
    <w:tbl>
      <w:tblPr>
        <w:tblW w:w="76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tblGrid>
      <w:tr w:rsidR="005912A9" w:rsidRPr="005912A9">
        <w:trPr>
          <w:trHeight w:val="540"/>
          <w:tblCellSpacing w:w="15" w:type="dxa"/>
          <w:jc w:val="center"/>
        </w:trPr>
        <w:tc>
          <w:tcPr>
            <w:tcW w:w="7560" w:type="dxa"/>
            <w:shd w:val="clear" w:color="auto" w:fill="FFFFFF"/>
            <w:vAlign w:val="bottom"/>
            <w:hideMark/>
          </w:tcPr>
          <w:p w:rsidR="005912A9" w:rsidRPr="005912A9" w:rsidRDefault="005912A9" w:rsidP="005912A9">
            <w:pPr>
              <w:spacing w:before="100" w:beforeAutospacing="1" w:after="100" w:afterAutospacing="1" w:line="240" w:lineRule="auto"/>
              <w:rPr>
                <w:rFonts w:ascii="Verdana" w:eastAsia="Times New Roman" w:hAnsi="Verdana" w:cs="Times New Roman"/>
                <w:color w:val="003300"/>
                <w:sz w:val="20"/>
                <w:szCs w:val="20"/>
                <w:lang w:eastAsia="tr-TR"/>
              </w:rPr>
            </w:pPr>
            <w:r w:rsidRPr="005912A9">
              <w:rPr>
                <w:rFonts w:ascii="Verdana" w:eastAsia="Times New Roman" w:hAnsi="Verdana" w:cs="Times New Roman"/>
                <w:b/>
                <w:bCs/>
                <w:color w:val="B54646"/>
                <w:sz w:val="27"/>
                <w:szCs w:val="27"/>
                <w:lang w:eastAsia="tr-TR"/>
              </w:rPr>
              <w:lastRenderedPageBreak/>
              <w:t>Ben Tutumlu Çocuğum</w:t>
            </w:r>
          </w:p>
        </w:tc>
      </w:tr>
      <w:tr w:rsidR="005912A9" w:rsidRPr="005912A9">
        <w:trPr>
          <w:tblCellSpacing w:w="15" w:type="dxa"/>
          <w:jc w:val="center"/>
        </w:trPr>
        <w:tc>
          <w:tcPr>
            <w:tcW w:w="7560" w:type="dxa"/>
            <w:shd w:val="clear" w:color="auto" w:fill="FFFFFF"/>
            <w:tcMar>
              <w:top w:w="15" w:type="dxa"/>
              <w:left w:w="567" w:type="dxa"/>
              <w:bottom w:w="15" w:type="dxa"/>
              <w:right w:w="567" w:type="dxa"/>
            </w:tcMar>
            <w:vAlign w:val="center"/>
            <w:hideMark/>
          </w:tcPr>
          <w:p w:rsidR="005912A9" w:rsidRPr="005912A9" w:rsidRDefault="005912A9" w:rsidP="005912A9">
            <w:pPr>
              <w:spacing w:after="0" w:line="240" w:lineRule="auto"/>
              <w:rPr>
                <w:rFonts w:ascii="Verdana" w:eastAsia="Times New Roman" w:hAnsi="Verdana" w:cs="Times New Roman"/>
                <w:color w:val="003300"/>
                <w:sz w:val="16"/>
                <w:szCs w:val="16"/>
                <w:lang w:eastAsia="tr-TR"/>
              </w:rPr>
            </w:pPr>
            <w:r w:rsidRPr="005912A9">
              <w:rPr>
                <w:rFonts w:ascii="Verdana" w:eastAsia="Times New Roman" w:hAnsi="Verdana" w:cs="Times New Roman"/>
                <w:b/>
                <w:bCs/>
                <w:color w:val="333333"/>
                <w:sz w:val="16"/>
                <w:szCs w:val="16"/>
                <w:lang w:eastAsia="tr-TR"/>
              </w:rPr>
              <w:t xml:space="preserve">Ben tutumlu çocuğum. </w:t>
            </w:r>
            <w:r w:rsidRPr="005912A9">
              <w:rPr>
                <w:rFonts w:ascii="Verdana" w:eastAsia="Times New Roman" w:hAnsi="Verdana" w:cs="Times New Roman"/>
                <w:b/>
                <w:bCs/>
                <w:color w:val="333333"/>
                <w:sz w:val="16"/>
                <w:szCs w:val="16"/>
                <w:lang w:eastAsia="tr-TR"/>
              </w:rPr>
              <w:br/>
              <w:t xml:space="preserve">Bana öğretti anam. </w:t>
            </w:r>
            <w:r w:rsidRPr="005912A9">
              <w:rPr>
                <w:rFonts w:ascii="Verdana" w:eastAsia="Times New Roman" w:hAnsi="Verdana" w:cs="Times New Roman"/>
                <w:b/>
                <w:bCs/>
                <w:color w:val="333333"/>
                <w:sz w:val="16"/>
                <w:szCs w:val="16"/>
                <w:lang w:eastAsia="tr-TR"/>
              </w:rPr>
              <w:br/>
              <w:t xml:space="preserve">Ben tutumlu çocuğum. </w:t>
            </w:r>
            <w:r w:rsidRPr="005912A9">
              <w:rPr>
                <w:rFonts w:ascii="Verdana" w:eastAsia="Times New Roman" w:hAnsi="Verdana" w:cs="Times New Roman"/>
                <w:b/>
                <w:bCs/>
                <w:color w:val="333333"/>
                <w:sz w:val="16"/>
                <w:szCs w:val="16"/>
                <w:lang w:eastAsia="tr-TR"/>
              </w:rPr>
              <w:br/>
              <w:t xml:space="preserve">Fazla para harcamam.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 xml:space="preserve">Budur tutum usulü, </w:t>
            </w:r>
            <w:r w:rsidRPr="005912A9">
              <w:rPr>
                <w:rFonts w:ascii="Verdana" w:eastAsia="Times New Roman" w:hAnsi="Verdana" w:cs="Times New Roman"/>
                <w:b/>
                <w:bCs/>
                <w:color w:val="333333"/>
                <w:sz w:val="16"/>
                <w:szCs w:val="16"/>
                <w:lang w:eastAsia="tr-TR"/>
              </w:rPr>
              <w:br/>
              <w:t xml:space="preserve">Koşmalı yerlilere. </w:t>
            </w:r>
            <w:r w:rsidRPr="005912A9">
              <w:rPr>
                <w:rFonts w:ascii="Verdana" w:eastAsia="Times New Roman" w:hAnsi="Verdana" w:cs="Times New Roman"/>
                <w:b/>
                <w:bCs/>
                <w:color w:val="333333"/>
                <w:sz w:val="16"/>
                <w:szCs w:val="16"/>
                <w:lang w:eastAsia="tr-TR"/>
              </w:rPr>
              <w:br/>
              <w:t xml:space="preserve">Yurdun yerli ürünü </w:t>
            </w:r>
            <w:r w:rsidRPr="005912A9">
              <w:rPr>
                <w:rFonts w:ascii="Verdana" w:eastAsia="Times New Roman" w:hAnsi="Verdana" w:cs="Times New Roman"/>
                <w:b/>
                <w:bCs/>
                <w:color w:val="333333"/>
                <w:sz w:val="16"/>
                <w:szCs w:val="16"/>
                <w:lang w:eastAsia="tr-TR"/>
              </w:rPr>
              <w:br/>
              <w:t xml:space="preserve">Yakışmalı herkese.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 xml:space="preserve">Her gün bilgi atarız, </w:t>
            </w:r>
            <w:r w:rsidRPr="005912A9">
              <w:rPr>
                <w:rFonts w:ascii="Verdana" w:eastAsia="Times New Roman" w:hAnsi="Verdana" w:cs="Times New Roman"/>
                <w:b/>
                <w:bCs/>
                <w:color w:val="333333"/>
                <w:sz w:val="16"/>
                <w:szCs w:val="16"/>
                <w:lang w:eastAsia="tr-TR"/>
              </w:rPr>
              <w:br/>
              <w:t xml:space="preserve">Kafamız kumbaradır. </w:t>
            </w:r>
            <w:r w:rsidRPr="005912A9">
              <w:rPr>
                <w:rFonts w:ascii="Verdana" w:eastAsia="Times New Roman" w:hAnsi="Verdana" w:cs="Times New Roman"/>
                <w:b/>
                <w:bCs/>
                <w:color w:val="333333"/>
                <w:sz w:val="16"/>
                <w:szCs w:val="16"/>
                <w:lang w:eastAsia="tr-TR"/>
              </w:rPr>
              <w:br/>
              <w:t xml:space="preserve">Yarın bilgi satarız, </w:t>
            </w:r>
            <w:r w:rsidRPr="005912A9">
              <w:rPr>
                <w:rFonts w:ascii="Verdana" w:eastAsia="Times New Roman" w:hAnsi="Verdana" w:cs="Times New Roman"/>
                <w:b/>
                <w:bCs/>
                <w:color w:val="333333"/>
                <w:sz w:val="16"/>
                <w:szCs w:val="16"/>
                <w:lang w:eastAsia="tr-TR"/>
              </w:rPr>
              <w:br/>
              <w:t xml:space="preserve">Bu bilgiler paradır.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 xml:space="preserve">Bugün derse çalışan, </w:t>
            </w:r>
            <w:r w:rsidRPr="005912A9">
              <w:rPr>
                <w:rFonts w:ascii="Verdana" w:eastAsia="Times New Roman" w:hAnsi="Verdana" w:cs="Times New Roman"/>
                <w:b/>
                <w:bCs/>
                <w:color w:val="333333"/>
                <w:sz w:val="16"/>
                <w:szCs w:val="16"/>
                <w:lang w:eastAsia="tr-TR"/>
              </w:rPr>
              <w:br/>
              <w:t xml:space="preserve">Sonra para kazanır. </w:t>
            </w:r>
            <w:r w:rsidRPr="005912A9">
              <w:rPr>
                <w:rFonts w:ascii="Verdana" w:eastAsia="Times New Roman" w:hAnsi="Verdana" w:cs="Times New Roman"/>
                <w:b/>
                <w:bCs/>
                <w:color w:val="333333"/>
                <w:sz w:val="16"/>
                <w:szCs w:val="16"/>
                <w:lang w:eastAsia="tr-TR"/>
              </w:rPr>
              <w:br/>
              <w:t xml:space="preserve">Çalışmaya alışan, </w:t>
            </w:r>
            <w:r w:rsidRPr="005912A9">
              <w:rPr>
                <w:rFonts w:ascii="Verdana" w:eastAsia="Times New Roman" w:hAnsi="Verdana" w:cs="Times New Roman"/>
                <w:b/>
                <w:bCs/>
                <w:color w:val="333333"/>
                <w:sz w:val="16"/>
                <w:szCs w:val="16"/>
                <w:lang w:eastAsia="tr-TR"/>
              </w:rPr>
              <w:br/>
              <w:t xml:space="preserve">Yarınını kazanır.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 xml:space="preserve">Sağlıksız pis olanın, </w:t>
            </w:r>
            <w:r w:rsidRPr="005912A9">
              <w:rPr>
                <w:rFonts w:ascii="Verdana" w:eastAsia="Times New Roman" w:hAnsi="Verdana" w:cs="Times New Roman"/>
                <w:b/>
                <w:bCs/>
                <w:color w:val="333333"/>
                <w:sz w:val="16"/>
                <w:szCs w:val="16"/>
                <w:lang w:eastAsia="tr-TR"/>
              </w:rPr>
              <w:br/>
              <w:t xml:space="preserve">İyi olmaz yarası. </w:t>
            </w:r>
            <w:r w:rsidRPr="005912A9">
              <w:rPr>
                <w:rFonts w:ascii="Verdana" w:eastAsia="Times New Roman" w:hAnsi="Verdana" w:cs="Times New Roman"/>
                <w:b/>
                <w:bCs/>
                <w:color w:val="333333"/>
                <w:sz w:val="16"/>
                <w:szCs w:val="16"/>
                <w:lang w:eastAsia="tr-TR"/>
              </w:rPr>
              <w:br/>
              <w:t xml:space="preserve">Böyle başta olanın, </w:t>
            </w:r>
            <w:r w:rsidRPr="005912A9">
              <w:rPr>
                <w:rFonts w:ascii="Verdana" w:eastAsia="Times New Roman" w:hAnsi="Verdana" w:cs="Times New Roman"/>
                <w:b/>
                <w:bCs/>
                <w:color w:val="333333"/>
                <w:sz w:val="16"/>
                <w:szCs w:val="16"/>
                <w:lang w:eastAsia="tr-TR"/>
              </w:rPr>
              <w:br/>
              <w:t xml:space="preserve">Yoktur ilaç parası.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 xml:space="preserve">Sağlıklı, sağlam olmak, </w:t>
            </w:r>
            <w:r w:rsidRPr="005912A9">
              <w:rPr>
                <w:rFonts w:ascii="Verdana" w:eastAsia="Times New Roman" w:hAnsi="Verdana" w:cs="Times New Roman"/>
                <w:b/>
                <w:bCs/>
                <w:color w:val="333333"/>
                <w:sz w:val="16"/>
                <w:szCs w:val="16"/>
                <w:lang w:eastAsia="tr-TR"/>
              </w:rPr>
              <w:br/>
              <w:t xml:space="preserve">Tutumluluk demektir. </w:t>
            </w:r>
            <w:r w:rsidRPr="005912A9">
              <w:rPr>
                <w:rFonts w:ascii="Verdana" w:eastAsia="Times New Roman" w:hAnsi="Verdana" w:cs="Times New Roman"/>
                <w:b/>
                <w:bCs/>
                <w:color w:val="333333"/>
                <w:sz w:val="16"/>
                <w:szCs w:val="16"/>
                <w:lang w:eastAsia="tr-TR"/>
              </w:rPr>
              <w:br/>
              <w:t xml:space="preserve">Tutumlu çocuk olmak, </w:t>
            </w:r>
            <w:r w:rsidRPr="005912A9">
              <w:rPr>
                <w:rFonts w:ascii="Verdana" w:eastAsia="Times New Roman" w:hAnsi="Verdana" w:cs="Times New Roman"/>
                <w:b/>
                <w:bCs/>
                <w:color w:val="333333"/>
                <w:sz w:val="16"/>
                <w:szCs w:val="16"/>
                <w:lang w:eastAsia="tr-TR"/>
              </w:rPr>
              <w:br/>
              <w:t xml:space="preserve">Vatanını sevmektir. </w:t>
            </w:r>
            <w:r w:rsidRPr="005912A9">
              <w:rPr>
                <w:rFonts w:ascii="Verdana" w:eastAsia="Times New Roman" w:hAnsi="Verdana" w:cs="Times New Roman"/>
                <w:b/>
                <w:bCs/>
                <w:color w:val="333333"/>
                <w:sz w:val="16"/>
                <w:szCs w:val="16"/>
                <w:lang w:eastAsia="tr-TR"/>
              </w:rPr>
              <w:br/>
            </w:r>
            <w:r w:rsidRPr="005912A9">
              <w:rPr>
                <w:rFonts w:ascii="Verdana" w:eastAsia="Times New Roman" w:hAnsi="Verdana" w:cs="Times New Roman"/>
                <w:b/>
                <w:bCs/>
                <w:color w:val="333333"/>
                <w:sz w:val="16"/>
                <w:szCs w:val="16"/>
                <w:lang w:eastAsia="tr-TR"/>
              </w:rPr>
              <w:br/>
              <w:t>Celal Sıtkı GÜRLER</w:t>
            </w:r>
          </w:p>
        </w:tc>
      </w:tr>
    </w:tbl>
    <w:p w:rsidR="005912A9" w:rsidRDefault="005912A9" w:rsidP="005912A9">
      <w:pPr>
        <w:rPr>
          <w:b/>
        </w:rPr>
      </w:pPr>
    </w:p>
    <w:tbl>
      <w:tblPr>
        <w:tblW w:w="76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tblGrid>
      <w:tr w:rsidR="005912A9" w:rsidRPr="005912A9">
        <w:trPr>
          <w:trHeight w:val="540"/>
          <w:tblCellSpacing w:w="15" w:type="dxa"/>
          <w:jc w:val="center"/>
        </w:trPr>
        <w:tc>
          <w:tcPr>
            <w:tcW w:w="7560" w:type="dxa"/>
            <w:shd w:val="clear" w:color="auto" w:fill="FFFFFF"/>
            <w:vAlign w:val="bottom"/>
            <w:hideMark/>
          </w:tcPr>
          <w:p w:rsidR="005912A9" w:rsidRPr="005912A9" w:rsidRDefault="005912A9" w:rsidP="005912A9">
            <w:pPr>
              <w:spacing w:before="100" w:beforeAutospacing="1" w:after="100" w:afterAutospacing="1" w:line="240" w:lineRule="auto"/>
              <w:rPr>
                <w:rFonts w:ascii="Verdana" w:eastAsia="Times New Roman" w:hAnsi="Verdana" w:cs="Times New Roman"/>
                <w:color w:val="003300"/>
                <w:sz w:val="20"/>
                <w:szCs w:val="20"/>
                <w:lang w:eastAsia="tr-TR"/>
              </w:rPr>
            </w:pPr>
            <w:proofErr w:type="gramStart"/>
            <w:r w:rsidRPr="005912A9">
              <w:rPr>
                <w:rFonts w:ascii="Verdana" w:eastAsia="Times New Roman" w:hAnsi="Verdana" w:cs="Times New Roman"/>
                <w:b/>
                <w:bCs/>
                <w:color w:val="B54646"/>
                <w:sz w:val="27"/>
                <w:szCs w:val="27"/>
                <w:lang w:eastAsia="tr-TR"/>
              </w:rPr>
              <w:t>Sağlık , Para</w:t>
            </w:r>
            <w:proofErr w:type="gramEnd"/>
            <w:r w:rsidRPr="005912A9">
              <w:rPr>
                <w:rFonts w:ascii="Verdana" w:eastAsia="Times New Roman" w:hAnsi="Verdana" w:cs="Times New Roman"/>
                <w:b/>
                <w:bCs/>
                <w:color w:val="B54646"/>
                <w:sz w:val="27"/>
                <w:szCs w:val="27"/>
                <w:lang w:eastAsia="tr-TR"/>
              </w:rPr>
              <w:t xml:space="preserve"> ve Tutum</w:t>
            </w:r>
          </w:p>
        </w:tc>
      </w:tr>
      <w:tr w:rsidR="005912A9" w:rsidRPr="005912A9">
        <w:trPr>
          <w:tblCellSpacing w:w="15" w:type="dxa"/>
          <w:jc w:val="center"/>
        </w:trPr>
        <w:tc>
          <w:tcPr>
            <w:tcW w:w="7560" w:type="dxa"/>
            <w:shd w:val="clear" w:color="auto" w:fill="FFFFFF"/>
            <w:tcMar>
              <w:top w:w="15" w:type="dxa"/>
              <w:left w:w="567" w:type="dxa"/>
              <w:bottom w:w="15" w:type="dxa"/>
              <w:right w:w="567" w:type="dxa"/>
            </w:tcMar>
            <w:vAlign w:val="center"/>
            <w:hideMark/>
          </w:tcPr>
          <w:p w:rsidR="005912A9" w:rsidRPr="005912A9" w:rsidRDefault="005912A9" w:rsidP="005912A9">
            <w:pPr>
              <w:spacing w:after="0" w:line="240" w:lineRule="auto"/>
              <w:rPr>
                <w:rFonts w:ascii="Verdana" w:eastAsia="Times New Roman" w:hAnsi="Verdana" w:cs="Times New Roman"/>
                <w:color w:val="003300"/>
                <w:sz w:val="20"/>
                <w:szCs w:val="20"/>
                <w:lang w:eastAsia="tr-TR"/>
              </w:rPr>
            </w:pPr>
            <w:proofErr w:type="gramStart"/>
            <w:r w:rsidRPr="005912A9">
              <w:rPr>
                <w:rFonts w:ascii="Verdana" w:eastAsia="Times New Roman" w:hAnsi="Verdana" w:cs="Times New Roman"/>
                <w:b/>
                <w:bCs/>
                <w:color w:val="333333"/>
                <w:sz w:val="20"/>
                <w:szCs w:val="20"/>
                <w:lang w:eastAsia="tr-TR"/>
              </w:rPr>
              <w:t xml:space="preserve">Sağlık, para dünyada, </w:t>
            </w:r>
            <w:r w:rsidRPr="005912A9">
              <w:rPr>
                <w:rFonts w:ascii="Verdana" w:eastAsia="Times New Roman" w:hAnsi="Verdana" w:cs="Times New Roman"/>
                <w:b/>
                <w:bCs/>
                <w:color w:val="333333"/>
                <w:sz w:val="20"/>
                <w:szCs w:val="20"/>
                <w:lang w:eastAsia="tr-TR"/>
              </w:rPr>
              <w:br/>
              <w:t xml:space="preserve">Çok kıymetli iki şey. </w:t>
            </w:r>
            <w:proofErr w:type="gramEnd"/>
            <w:r w:rsidRPr="005912A9">
              <w:rPr>
                <w:rFonts w:ascii="Verdana" w:eastAsia="Times New Roman" w:hAnsi="Verdana" w:cs="Times New Roman"/>
                <w:b/>
                <w:bCs/>
                <w:color w:val="333333"/>
                <w:sz w:val="20"/>
                <w:szCs w:val="20"/>
                <w:lang w:eastAsia="tr-TR"/>
              </w:rPr>
              <w:br/>
              <w:t xml:space="preserve">Bunları bulamamak, </w:t>
            </w:r>
            <w:r w:rsidRPr="005912A9">
              <w:rPr>
                <w:rFonts w:ascii="Verdana" w:eastAsia="Times New Roman" w:hAnsi="Verdana" w:cs="Times New Roman"/>
                <w:b/>
                <w:bCs/>
                <w:color w:val="333333"/>
                <w:sz w:val="20"/>
                <w:szCs w:val="20"/>
                <w:lang w:eastAsia="tr-TR"/>
              </w:rPr>
              <w:br/>
            </w:r>
            <w:proofErr w:type="spellStart"/>
            <w:r w:rsidRPr="005912A9">
              <w:rPr>
                <w:rFonts w:ascii="Verdana" w:eastAsia="Times New Roman" w:hAnsi="Verdana" w:cs="Times New Roman"/>
                <w:b/>
                <w:bCs/>
                <w:color w:val="333333"/>
                <w:sz w:val="20"/>
                <w:szCs w:val="20"/>
                <w:lang w:eastAsia="tr-TR"/>
              </w:rPr>
              <w:t>Kimbilir</w:t>
            </w:r>
            <w:proofErr w:type="spellEnd"/>
            <w:r w:rsidRPr="005912A9">
              <w:rPr>
                <w:rFonts w:ascii="Verdana" w:eastAsia="Times New Roman" w:hAnsi="Verdana" w:cs="Times New Roman"/>
                <w:b/>
                <w:bCs/>
                <w:color w:val="333333"/>
                <w:sz w:val="20"/>
                <w:szCs w:val="20"/>
                <w:lang w:eastAsia="tr-TR"/>
              </w:rPr>
              <w:t xml:space="preserve"> ne acı şey.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Birini elde etmek, </w:t>
            </w:r>
            <w:r w:rsidRPr="005912A9">
              <w:rPr>
                <w:rFonts w:ascii="Verdana" w:eastAsia="Times New Roman" w:hAnsi="Verdana" w:cs="Times New Roman"/>
                <w:b/>
                <w:bCs/>
                <w:color w:val="333333"/>
                <w:sz w:val="20"/>
                <w:szCs w:val="20"/>
                <w:lang w:eastAsia="tr-TR"/>
              </w:rPr>
              <w:br/>
              <w:t xml:space="preserve">Mümkündür çalışmakla. </w:t>
            </w:r>
            <w:r w:rsidRPr="005912A9">
              <w:rPr>
                <w:rFonts w:ascii="Verdana" w:eastAsia="Times New Roman" w:hAnsi="Verdana" w:cs="Times New Roman"/>
                <w:b/>
                <w:bCs/>
                <w:color w:val="333333"/>
                <w:sz w:val="20"/>
                <w:szCs w:val="20"/>
                <w:lang w:eastAsia="tr-TR"/>
              </w:rPr>
              <w:br/>
              <w:t xml:space="preserve">Öteki kazanılır, </w:t>
            </w:r>
            <w:r w:rsidRPr="005912A9">
              <w:rPr>
                <w:rFonts w:ascii="Verdana" w:eastAsia="Times New Roman" w:hAnsi="Verdana" w:cs="Times New Roman"/>
                <w:b/>
                <w:bCs/>
                <w:color w:val="333333"/>
                <w:sz w:val="20"/>
                <w:szCs w:val="20"/>
                <w:lang w:eastAsia="tr-TR"/>
              </w:rPr>
              <w:br/>
              <w:t xml:space="preserve">Vücuduna bakmakla.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Tutum demek kazancın, </w:t>
            </w:r>
            <w:r w:rsidRPr="005912A9">
              <w:rPr>
                <w:rFonts w:ascii="Verdana" w:eastAsia="Times New Roman" w:hAnsi="Verdana" w:cs="Times New Roman"/>
                <w:b/>
                <w:bCs/>
                <w:color w:val="333333"/>
                <w:sz w:val="20"/>
                <w:szCs w:val="20"/>
                <w:lang w:eastAsia="tr-TR"/>
              </w:rPr>
              <w:br/>
              <w:t xml:space="preserve">Birazını arttırmak, </w:t>
            </w:r>
            <w:r w:rsidRPr="005912A9">
              <w:rPr>
                <w:rFonts w:ascii="Verdana" w:eastAsia="Times New Roman" w:hAnsi="Verdana" w:cs="Times New Roman"/>
                <w:b/>
                <w:bCs/>
                <w:color w:val="333333"/>
                <w:sz w:val="20"/>
                <w:szCs w:val="20"/>
                <w:lang w:eastAsia="tr-TR"/>
              </w:rPr>
              <w:br/>
              <w:t xml:space="preserve">Hasislik değildir ha, </w:t>
            </w:r>
            <w:r w:rsidRPr="005912A9">
              <w:rPr>
                <w:rFonts w:ascii="Verdana" w:eastAsia="Times New Roman" w:hAnsi="Verdana" w:cs="Times New Roman"/>
                <w:b/>
                <w:bCs/>
                <w:color w:val="333333"/>
                <w:sz w:val="20"/>
                <w:szCs w:val="20"/>
                <w:lang w:eastAsia="tr-TR"/>
              </w:rPr>
              <w:br/>
              <w:t xml:space="preserve">Kararında kullanmak.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Zaman, eşya, paranı, </w:t>
            </w:r>
            <w:r w:rsidRPr="005912A9">
              <w:rPr>
                <w:rFonts w:ascii="Verdana" w:eastAsia="Times New Roman" w:hAnsi="Verdana" w:cs="Times New Roman"/>
                <w:b/>
                <w:bCs/>
                <w:color w:val="333333"/>
                <w:sz w:val="20"/>
                <w:szCs w:val="20"/>
                <w:lang w:eastAsia="tr-TR"/>
              </w:rPr>
              <w:br/>
              <w:t xml:space="preserve">Sade bu hafta değil; </w:t>
            </w:r>
            <w:r w:rsidRPr="005912A9">
              <w:rPr>
                <w:rFonts w:ascii="Verdana" w:eastAsia="Times New Roman" w:hAnsi="Verdana" w:cs="Times New Roman"/>
                <w:b/>
                <w:bCs/>
                <w:color w:val="333333"/>
                <w:sz w:val="20"/>
                <w:szCs w:val="20"/>
                <w:lang w:eastAsia="tr-TR"/>
              </w:rPr>
              <w:br/>
              <w:t xml:space="preserve">Bütün ömür boyunca, </w:t>
            </w:r>
            <w:r w:rsidRPr="005912A9">
              <w:rPr>
                <w:rFonts w:ascii="Verdana" w:eastAsia="Times New Roman" w:hAnsi="Verdana" w:cs="Times New Roman"/>
                <w:b/>
                <w:bCs/>
                <w:color w:val="333333"/>
                <w:sz w:val="20"/>
                <w:szCs w:val="20"/>
                <w:lang w:eastAsia="tr-TR"/>
              </w:rPr>
              <w:br/>
              <w:t xml:space="preserve">İyi harcamayı bil. </w:t>
            </w:r>
          </w:p>
        </w:tc>
      </w:tr>
    </w:tbl>
    <w:p w:rsidR="005912A9" w:rsidRDefault="005912A9" w:rsidP="005912A9">
      <w:pPr>
        <w:rPr>
          <w:b/>
        </w:rPr>
      </w:pPr>
    </w:p>
    <w:p w:rsidR="005912A9" w:rsidRDefault="005912A9" w:rsidP="005912A9">
      <w:pPr>
        <w:rPr>
          <w:b/>
        </w:rPr>
      </w:pPr>
    </w:p>
    <w:p w:rsidR="005912A9" w:rsidRDefault="005912A9" w:rsidP="005912A9">
      <w:pPr>
        <w:rPr>
          <w:b/>
        </w:rPr>
      </w:pPr>
    </w:p>
    <w:tbl>
      <w:tblPr>
        <w:tblW w:w="76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tblGrid>
      <w:tr w:rsidR="005912A9" w:rsidRPr="005912A9">
        <w:trPr>
          <w:trHeight w:val="540"/>
          <w:tblCellSpacing w:w="15" w:type="dxa"/>
          <w:jc w:val="center"/>
        </w:trPr>
        <w:tc>
          <w:tcPr>
            <w:tcW w:w="7560" w:type="dxa"/>
            <w:shd w:val="clear" w:color="auto" w:fill="FFFFFF"/>
            <w:vAlign w:val="bottom"/>
            <w:hideMark/>
          </w:tcPr>
          <w:p w:rsidR="005912A9" w:rsidRPr="005912A9" w:rsidRDefault="005912A9" w:rsidP="005912A9">
            <w:pPr>
              <w:spacing w:before="100" w:beforeAutospacing="1" w:after="100" w:afterAutospacing="1" w:line="240" w:lineRule="auto"/>
              <w:rPr>
                <w:rFonts w:ascii="Verdana" w:eastAsia="Times New Roman" w:hAnsi="Verdana" w:cs="Times New Roman"/>
                <w:color w:val="003300"/>
                <w:sz w:val="20"/>
                <w:szCs w:val="20"/>
                <w:lang w:eastAsia="tr-TR"/>
              </w:rPr>
            </w:pPr>
            <w:r w:rsidRPr="005912A9">
              <w:rPr>
                <w:rFonts w:ascii="Verdana" w:eastAsia="Times New Roman" w:hAnsi="Verdana" w:cs="Times New Roman"/>
                <w:b/>
                <w:bCs/>
                <w:color w:val="B54646"/>
                <w:sz w:val="27"/>
                <w:szCs w:val="27"/>
                <w:lang w:eastAsia="tr-TR"/>
              </w:rPr>
              <w:lastRenderedPageBreak/>
              <w:t>Tutumlu Çocuk</w:t>
            </w:r>
          </w:p>
        </w:tc>
      </w:tr>
      <w:tr w:rsidR="005912A9" w:rsidRPr="005912A9">
        <w:trPr>
          <w:tblCellSpacing w:w="15" w:type="dxa"/>
          <w:jc w:val="center"/>
        </w:trPr>
        <w:tc>
          <w:tcPr>
            <w:tcW w:w="7560" w:type="dxa"/>
            <w:shd w:val="clear" w:color="auto" w:fill="FFFFFF"/>
            <w:tcMar>
              <w:top w:w="15" w:type="dxa"/>
              <w:left w:w="567" w:type="dxa"/>
              <w:bottom w:w="15" w:type="dxa"/>
              <w:right w:w="567" w:type="dxa"/>
            </w:tcMar>
            <w:vAlign w:val="center"/>
            <w:hideMark/>
          </w:tcPr>
          <w:p w:rsidR="005912A9" w:rsidRPr="005912A9" w:rsidRDefault="005912A9" w:rsidP="005912A9">
            <w:pPr>
              <w:spacing w:after="0" w:line="240" w:lineRule="auto"/>
              <w:rPr>
                <w:rFonts w:ascii="Verdana" w:eastAsia="Times New Roman" w:hAnsi="Verdana" w:cs="Times New Roman"/>
                <w:color w:val="003300"/>
                <w:sz w:val="20"/>
                <w:szCs w:val="20"/>
                <w:lang w:eastAsia="tr-TR"/>
              </w:rPr>
            </w:pPr>
            <w:r w:rsidRPr="005912A9">
              <w:rPr>
                <w:rFonts w:ascii="Verdana" w:eastAsia="Times New Roman" w:hAnsi="Verdana" w:cs="Times New Roman"/>
                <w:b/>
                <w:bCs/>
                <w:color w:val="333333"/>
                <w:sz w:val="20"/>
                <w:szCs w:val="20"/>
                <w:lang w:eastAsia="tr-TR"/>
              </w:rPr>
              <w:t>Damla damla akan sudan,</w:t>
            </w:r>
            <w:r w:rsidRPr="005912A9">
              <w:rPr>
                <w:rFonts w:ascii="Verdana" w:eastAsia="Times New Roman" w:hAnsi="Verdana" w:cs="Times New Roman"/>
                <w:b/>
                <w:bCs/>
                <w:color w:val="333333"/>
                <w:sz w:val="20"/>
                <w:szCs w:val="20"/>
                <w:lang w:eastAsia="tr-TR"/>
              </w:rPr>
              <w:br/>
              <w:t>Koca göller dolup taşar.</w:t>
            </w:r>
            <w:r w:rsidRPr="005912A9">
              <w:rPr>
                <w:rFonts w:ascii="Verdana" w:eastAsia="Times New Roman" w:hAnsi="Verdana" w:cs="Times New Roman"/>
                <w:b/>
                <w:bCs/>
                <w:color w:val="333333"/>
                <w:sz w:val="20"/>
                <w:szCs w:val="20"/>
                <w:lang w:eastAsia="tr-TR"/>
              </w:rPr>
              <w:br/>
              <w:t>Tutumsuzlar kalır yolda,</w:t>
            </w:r>
            <w:r w:rsidRPr="005912A9">
              <w:rPr>
                <w:rFonts w:ascii="Verdana" w:eastAsia="Times New Roman" w:hAnsi="Verdana" w:cs="Times New Roman"/>
                <w:b/>
                <w:bCs/>
                <w:color w:val="333333"/>
                <w:sz w:val="20"/>
                <w:szCs w:val="20"/>
                <w:lang w:eastAsia="tr-TR"/>
              </w:rPr>
              <w:br/>
              <w:t>Tutumlular dağlar aşar.</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Biz tutumlu çocuklarız,</w:t>
            </w:r>
            <w:r w:rsidRPr="005912A9">
              <w:rPr>
                <w:rFonts w:ascii="Verdana" w:eastAsia="Times New Roman" w:hAnsi="Verdana" w:cs="Times New Roman"/>
                <w:b/>
                <w:bCs/>
                <w:color w:val="333333"/>
                <w:sz w:val="20"/>
                <w:szCs w:val="20"/>
                <w:lang w:eastAsia="tr-TR"/>
              </w:rPr>
              <w:br/>
              <w:t>Para dolu kumbaramız.</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İnsanlar kara günde,</w:t>
            </w:r>
            <w:r w:rsidRPr="005912A9">
              <w:rPr>
                <w:rFonts w:ascii="Verdana" w:eastAsia="Times New Roman" w:hAnsi="Verdana" w:cs="Times New Roman"/>
                <w:b/>
                <w:bCs/>
                <w:color w:val="333333"/>
                <w:sz w:val="20"/>
                <w:szCs w:val="20"/>
                <w:lang w:eastAsia="tr-TR"/>
              </w:rPr>
              <w:br/>
              <w:t>Kimseye el açmamalı.</w:t>
            </w:r>
            <w:r w:rsidRPr="005912A9">
              <w:rPr>
                <w:rFonts w:ascii="Verdana" w:eastAsia="Times New Roman" w:hAnsi="Verdana" w:cs="Times New Roman"/>
                <w:b/>
                <w:bCs/>
                <w:color w:val="333333"/>
                <w:sz w:val="20"/>
                <w:szCs w:val="20"/>
                <w:lang w:eastAsia="tr-TR"/>
              </w:rPr>
              <w:br/>
              <w:t>Çalışmalı, kazanmalı,</w:t>
            </w:r>
            <w:r w:rsidRPr="005912A9">
              <w:rPr>
                <w:rFonts w:ascii="Verdana" w:eastAsia="Times New Roman" w:hAnsi="Verdana" w:cs="Times New Roman"/>
                <w:b/>
                <w:bCs/>
                <w:color w:val="333333"/>
                <w:sz w:val="20"/>
                <w:szCs w:val="20"/>
                <w:lang w:eastAsia="tr-TR"/>
              </w:rPr>
              <w:br/>
              <w:t>Hiçbir işten kaçmamalı.</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Biz tutumlu çocuklarız,</w:t>
            </w:r>
            <w:r w:rsidRPr="005912A9">
              <w:rPr>
                <w:rFonts w:ascii="Verdana" w:eastAsia="Times New Roman" w:hAnsi="Verdana" w:cs="Times New Roman"/>
                <w:b/>
                <w:bCs/>
                <w:color w:val="333333"/>
                <w:sz w:val="20"/>
                <w:szCs w:val="20"/>
                <w:lang w:eastAsia="tr-TR"/>
              </w:rPr>
              <w:br/>
              <w:t>Para dolu kumbaramız.</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Hakkı SUNAT</w:t>
            </w:r>
          </w:p>
        </w:tc>
      </w:tr>
    </w:tbl>
    <w:p w:rsidR="005912A9" w:rsidRDefault="005912A9" w:rsidP="005912A9">
      <w:pPr>
        <w:rPr>
          <w:b/>
        </w:rPr>
      </w:pPr>
    </w:p>
    <w:tbl>
      <w:tblPr>
        <w:tblW w:w="76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tblGrid>
      <w:tr w:rsidR="005912A9" w:rsidRPr="005912A9">
        <w:trPr>
          <w:trHeight w:val="540"/>
          <w:tblCellSpacing w:w="15" w:type="dxa"/>
          <w:jc w:val="center"/>
        </w:trPr>
        <w:tc>
          <w:tcPr>
            <w:tcW w:w="7560" w:type="dxa"/>
            <w:shd w:val="clear" w:color="auto" w:fill="FFFFFF"/>
            <w:vAlign w:val="bottom"/>
            <w:hideMark/>
          </w:tcPr>
          <w:p w:rsidR="005912A9" w:rsidRPr="005912A9" w:rsidRDefault="005912A9" w:rsidP="005912A9">
            <w:pPr>
              <w:spacing w:before="100" w:beforeAutospacing="1" w:after="100" w:afterAutospacing="1" w:line="240" w:lineRule="auto"/>
              <w:rPr>
                <w:rFonts w:ascii="Verdana" w:eastAsia="Times New Roman" w:hAnsi="Verdana" w:cs="Times New Roman"/>
                <w:color w:val="003300"/>
                <w:sz w:val="20"/>
                <w:szCs w:val="20"/>
                <w:lang w:eastAsia="tr-TR"/>
              </w:rPr>
            </w:pPr>
            <w:r w:rsidRPr="005912A9">
              <w:rPr>
                <w:rFonts w:ascii="Verdana" w:eastAsia="Times New Roman" w:hAnsi="Verdana" w:cs="Times New Roman"/>
                <w:b/>
                <w:bCs/>
                <w:color w:val="B54646"/>
                <w:sz w:val="27"/>
                <w:szCs w:val="27"/>
                <w:lang w:eastAsia="tr-TR"/>
              </w:rPr>
              <w:t>Yerli Malı</w:t>
            </w:r>
          </w:p>
        </w:tc>
      </w:tr>
      <w:tr w:rsidR="005912A9" w:rsidRPr="005912A9">
        <w:trPr>
          <w:tblCellSpacing w:w="15" w:type="dxa"/>
          <w:jc w:val="center"/>
        </w:trPr>
        <w:tc>
          <w:tcPr>
            <w:tcW w:w="7560" w:type="dxa"/>
            <w:shd w:val="clear" w:color="auto" w:fill="FFFFFF"/>
            <w:tcMar>
              <w:top w:w="15" w:type="dxa"/>
              <w:left w:w="567" w:type="dxa"/>
              <w:bottom w:w="15" w:type="dxa"/>
              <w:right w:w="567" w:type="dxa"/>
            </w:tcMar>
            <w:vAlign w:val="center"/>
            <w:hideMark/>
          </w:tcPr>
          <w:p w:rsidR="005912A9" w:rsidRPr="005912A9" w:rsidRDefault="005912A9" w:rsidP="005912A9">
            <w:pPr>
              <w:spacing w:after="0" w:line="240" w:lineRule="auto"/>
              <w:rPr>
                <w:rFonts w:ascii="Verdana" w:eastAsia="Times New Roman" w:hAnsi="Verdana" w:cs="Times New Roman"/>
                <w:color w:val="003300"/>
                <w:sz w:val="20"/>
                <w:szCs w:val="20"/>
                <w:lang w:eastAsia="tr-TR"/>
              </w:rPr>
            </w:pPr>
            <w:r w:rsidRPr="005912A9">
              <w:rPr>
                <w:rFonts w:ascii="Verdana" w:eastAsia="Times New Roman" w:hAnsi="Verdana" w:cs="Times New Roman"/>
                <w:b/>
                <w:bCs/>
                <w:color w:val="333333"/>
                <w:sz w:val="20"/>
                <w:szCs w:val="20"/>
                <w:lang w:eastAsia="tr-TR"/>
              </w:rPr>
              <w:t>Yerli yem</w:t>
            </w:r>
            <w:r w:rsidR="0031436E">
              <w:rPr>
                <w:rFonts w:ascii="Verdana" w:eastAsia="Times New Roman" w:hAnsi="Verdana" w:cs="Times New Roman"/>
                <w:b/>
                <w:bCs/>
                <w:color w:val="333333"/>
                <w:sz w:val="20"/>
                <w:szCs w:val="20"/>
                <w:lang w:eastAsia="tr-TR"/>
              </w:rPr>
              <w:t xml:space="preserve">iş yiyelim </w:t>
            </w:r>
            <w:r w:rsidR="0031436E">
              <w:rPr>
                <w:rFonts w:ascii="Verdana" w:eastAsia="Times New Roman" w:hAnsi="Verdana" w:cs="Times New Roman"/>
                <w:b/>
                <w:bCs/>
                <w:color w:val="333333"/>
                <w:sz w:val="20"/>
                <w:szCs w:val="20"/>
                <w:lang w:eastAsia="tr-TR"/>
              </w:rPr>
              <w:br/>
              <w:t>Yerli kumaş giyelim</w:t>
            </w:r>
            <w:bookmarkStart w:id="0" w:name="_GoBack"/>
            <w:bookmarkEnd w:id="0"/>
            <w:r w:rsidRPr="005912A9">
              <w:rPr>
                <w:rFonts w:ascii="Verdana" w:eastAsia="Times New Roman" w:hAnsi="Verdana" w:cs="Times New Roman"/>
                <w:b/>
                <w:bCs/>
                <w:color w:val="333333"/>
                <w:sz w:val="20"/>
                <w:szCs w:val="20"/>
                <w:lang w:eastAsia="tr-TR"/>
              </w:rPr>
              <w:t xml:space="preserve"> </w:t>
            </w:r>
            <w:r w:rsidRPr="005912A9">
              <w:rPr>
                <w:rFonts w:ascii="Verdana" w:eastAsia="Times New Roman" w:hAnsi="Verdana" w:cs="Times New Roman"/>
                <w:b/>
                <w:bCs/>
                <w:color w:val="333333"/>
                <w:sz w:val="20"/>
                <w:szCs w:val="20"/>
                <w:lang w:eastAsia="tr-TR"/>
              </w:rPr>
              <w:br/>
              <w:t xml:space="preserve">Ülkemizin malları </w:t>
            </w:r>
            <w:r w:rsidRPr="005912A9">
              <w:rPr>
                <w:rFonts w:ascii="Verdana" w:eastAsia="Times New Roman" w:hAnsi="Verdana" w:cs="Times New Roman"/>
                <w:b/>
                <w:bCs/>
                <w:color w:val="333333"/>
                <w:sz w:val="20"/>
                <w:szCs w:val="20"/>
                <w:lang w:eastAsia="tr-TR"/>
              </w:rPr>
              <w:br/>
              <w:t xml:space="preserve">Sağlam olur bilelim.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Başka ulustan alma </w:t>
            </w:r>
            <w:r w:rsidRPr="005912A9">
              <w:rPr>
                <w:rFonts w:ascii="Verdana" w:eastAsia="Times New Roman" w:hAnsi="Verdana" w:cs="Times New Roman"/>
                <w:b/>
                <w:bCs/>
                <w:color w:val="333333"/>
                <w:sz w:val="20"/>
                <w:szCs w:val="20"/>
                <w:lang w:eastAsia="tr-TR"/>
              </w:rPr>
              <w:br/>
              <w:t xml:space="preserve">Sakın alıp kullanma. </w:t>
            </w:r>
            <w:r w:rsidRPr="005912A9">
              <w:rPr>
                <w:rFonts w:ascii="Verdana" w:eastAsia="Times New Roman" w:hAnsi="Verdana" w:cs="Times New Roman"/>
                <w:b/>
                <w:bCs/>
                <w:color w:val="333333"/>
                <w:sz w:val="20"/>
                <w:szCs w:val="20"/>
                <w:lang w:eastAsia="tr-TR"/>
              </w:rPr>
              <w:br/>
              <w:t xml:space="preserve">Dışarıdan gelen mallar </w:t>
            </w:r>
            <w:r w:rsidRPr="005912A9">
              <w:rPr>
                <w:rFonts w:ascii="Verdana" w:eastAsia="Times New Roman" w:hAnsi="Verdana" w:cs="Times New Roman"/>
                <w:b/>
                <w:bCs/>
                <w:color w:val="333333"/>
                <w:sz w:val="20"/>
                <w:szCs w:val="20"/>
                <w:lang w:eastAsia="tr-TR"/>
              </w:rPr>
              <w:br/>
              <w:t xml:space="preserve">Yararlı olur sanma.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Yabancının malını </w:t>
            </w:r>
            <w:r w:rsidRPr="005912A9">
              <w:rPr>
                <w:rFonts w:ascii="Verdana" w:eastAsia="Times New Roman" w:hAnsi="Verdana" w:cs="Times New Roman"/>
                <w:b/>
                <w:bCs/>
                <w:color w:val="333333"/>
                <w:sz w:val="20"/>
                <w:szCs w:val="20"/>
                <w:lang w:eastAsia="tr-TR"/>
              </w:rPr>
              <w:br/>
              <w:t xml:space="preserve">Gitsin başkası alsın. </w:t>
            </w:r>
            <w:r w:rsidRPr="005912A9">
              <w:rPr>
                <w:rFonts w:ascii="Verdana" w:eastAsia="Times New Roman" w:hAnsi="Verdana" w:cs="Times New Roman"/>
                <w:b/>
                <w:bCs/>
                <w:color w:val="333333"/>
                <w:sz w:val="20"/>
                <w:szCs w:val="20"/>
                <w:lang w:eastAsia="tr-TR"/>
              </w:rPr>
              <w:br/>
              <w:t xml:space="preserve">Şaşırma hiç yolunu </w:t>
            </w:r>
            <w:r w:rsidRPr="005912A9">
              <w:rPr>
                <w:rFonts w:ascii="Verdana" w:eastAsia="Times New Roman" w:hAnsi="Verdana" w:cs="Times New Roman"/>
                <w:b/>
                <w:bCs/>
                <w:color w:val="333333"/>
                <w:sz w:val="20"/>
                <w:szCs w:val="20"/>
                <w:lang w:eastAsia="tr-TR"/>
              </w:rPr>
              <w:br/>
              <w:t xml:space="preserve">Paramız yurtta kalsın. </w:t>
            </w:r>
            <w:r w:rsidRPr="005912A9">
              <w:rPr>
                <w:rFonts w:ascii="Verdana" w:eastAsia="Times New Roman" w:hAnsi="Verdana" w:cs="Times New Roman"/>
                <w:b/>
                <w:bCs/>
                <w:color w:val="333333"/>
                <w:sz w:val="20"/>
                <w:szCs w:val="20"/>
                <w:lang w:eastAsia="tr-TR"/>
              </w:rPr>
              <w:br/>
            </w:r>
            <w:r w:rsidRPr="005912A9">
              <w:rPr>
                <w:rFonts w:ascii="Verdana" w:eastAsia="Times New Roman" w:hAnsi="Verdana" w:cs="Times New Roman"/>
                <w:b/>
                <w:bCs/>
                <w:color w:val="333333"/>
                <w:sz w:val="20"/>
                <w:szCs w:val="20"/>
                <w:lang w:eastAsia="tr-TR"/>
              </w:rPr>
              <w:br/>
              <w:t xml:space="preserve">İbrahim ŞİMŞEK </w:t>
            </w:r>
          </w:p>
        </w:tc>
      </w:tr>
    </w:tbl>
    <w:p w:rsidR="005912A9" w:rsidRPr="005912A9" w:rsidRDefault="005912A9" w:rsidP="005912A9">
      <w:pPr>
        <w:rPr>
          <w:b/>
        </w:rPr>
      </w:pPr>
    </w:p>
    <w:sectPr w:rsidR="005912A9" w:rsidRPr="005912A9" w:rsidSect="005912A9">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912A9"/>
    <w:rsid w:val="002F750E"/>
    <w:rsid w:val="0031436E"/>
    <w:rsid w:val="00591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2129"/>
  <w15:docId w15:val="{A06781A3-2B61-4A85-9E9C-B5E8AEB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12A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dc:creator>
  <cp:keywords/>
  <dc:description/>
  <cp:lastModifiedBy>MN_Dizgi-2</cp:lastModifiedBy>
  <cp:revision>3</cp:revision>
  <dcterms:created xsi:type="dcterms:W3CDTF">2010-12-05T16:16:00Z</dcterms:created>
  <dcterms:modified xsi:type="dcterms:W3CDTF">2021-12-21T10:25:00Z</dcterms:modified>
</cp:coreProperties>
</file>