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DEDBC" w14:textId="65B96D08" w:rsidR="00B93150" w:rsidRDefault="00B93150" w:rsidP="005B72C3">
      <w:pPr>
        <w:shd w:val="clear" w:color="auto" w:fill="FFFFFF"/>
        <w:spacing w:before="150" w:after="0" w:line="240" w:lineRule="auto"/>
        <w:outlineLvl w:val="2"/>
        <w:rPr>
          <w:rFonts w:eastAsia="Times New Roman" w:cstheme="minorHAnsi"/>
          <w:b/>
          <w:bCs/>
          <w:color w:val="1C2334"/>
          <w:sz w:val="24"/>
          <w:szCs w:val="24"/>
          <w:lang w:eastAsia="tr-TR"/>
        </w:rPr>
      </w:pPr>
      <w:r>
        <w:rPr>
          <w:rFonts w:eastAsia="Times New Roman" w:cstheme="minorHAnsi"/>
          <w:b/>
          <w:bCs/>
          <w:color w:val="1C2334"/>
          <w:sz w:val="24"/>
          <w:szCs w:val="24"/>
          <w:lang w:eastAsia="tr-TR"/>
        </w:rPr>
        <w:t>10.SINIF 4.ÜNİTE</w:t>
      </w:r>
    </w:p>
    <w:p w14:paraId="37B42E20" w14:textId="40BFBC77" w:rsidR="005B72C3" w:rsidRPr="005B72C3" w:rsidRDefault="005B72C3" w:rsidP="005B72C3">
      <w:pPr>
        <w:shd w:val="clear" w:color="auto" w:fill="FFFFFF"/>
        <w:spacing w:before="150" w:after="0" w:line="240" w:lineRule="auto"/>
        <w:outlineLvl w:val="2"/>
        <w:rPr>
          <w:rFonts w:eastAsia="Times New Roman" w:cstheme="minorHAnsi"/>
          <w:b/>
          <w:bCs/>
          <w:color w:val="1C2334"/>
          <w:sz w:val="24"/>
          <w:szCs w:val="24"/>
          <w:lang w:eastAsia="tr-TR"/>
        </w:rPr>
      </w:pPr>
      <w:r w:rsidRPr="005B72C3">
        <w:rPr>
          <w:rFonts w:eastAsia="Times New Roman" w:cstheme="minorHAnsi"/>
          <w:b/>
          <w:bCs/>
          <w:color w:val="1C2334"/>
          <w:sz w:val="24"/>
          <w:szCs w:val="24"/>
          <w:lang w:eastAsia="tr-TR"/>
        </w:rPr>
        <w:t>İslam Ahlakının Konusu ve Gayesi</w:t>
      </w:r>
    </w:p>
    <w:p w14:paraId="061EE8A2" w14:textId="77777777" w:rsidR="005B72C3" w:rsidRPr="000608E6" w:rsidRDefault="005B72C3" w:rsidP="005B72C3">
      <w:pPr>
        <w:shd w:val="clear" w:color="auto" w:fill="FFFFFF"/>
        <w:spacing w:after="0" w:line="240" w:lineRule="auto"/>
        <w:rPr>
          <w:rFonts w:eastAsia="Times New Roman" w:cstheme="minorHAnsi"/>
          <w:color w:val="1C2334"/>
          <w:sz w:val="21"/>
          <w:szCs w:val="21"/>
          <w:lang w:eastAsia="tr-TR"/>
        </w:rPr>
      </w:pPr>
      <w:bookmarkStart w:id="0" w:name="more"/>
      <w:bookmarkEnd w:id="0"/>
      <w:r w:rsidRPr="005B72C3">
        <w:rPr>
          <w:rFonts w:eastAsia="Times New Roman" w:cstheme="minorHAnsi"/>
          <w:color w:val="1C2334"/>
          <w:sz w:val="21"/>
          <w:szCs w:val="21"/>
          <w:lang w:eastAsia="tr-TR"/>
        </w:rPr>
        <w:t>• Ahlak kelimesi, Arapça '</w:t>
      </w:r>
      <w:proofErr w:type="spellStart"/>
      <w:r w:rsidRPr="005B72C3">
        <w:rPr>
          <w:rFonts w:eastAsia="Times New Roman" w:cstheme="minorHAnsi"/>
          <w:color w:val="1C2334"/>
          <w:sz w:val="21"/>
          <w:szCs w:val="21"/>
          <w:lang w:eastAsia="tr-TR"/>
        </w:rPr>
        <w:t>hulk</w:t>
      </w:r>
      <w:proofErr w:type="spellEnd"/>
      <w:r w:rsidRPr="005B72C3">
        <w:rPr>
          <w:rFonts w:eastAsia="Times New Roman" w:cstheme="minorHAnsi"/>
          <w:color w:val="1C2334"/>
          <w:sz w:val="21"/>
          <w:szCs w:val="21"/>
          <w:lang w:eastAsia="tr-TR"/>
        </w:rPr>
        <w:t xml:space="preserve">' kelimesinin çoğuludur. </w:t>
      </w:r>
    </w:p>
    <w:p w14:paraId="165A4E0E" w14:textId="0DDA2DE2" w:rsidR="005B72C3" w:rsidRPr="005B72C3" w:rsidRDefault="005B72C3" w:rsidP="005B72C3">
      <w:pPr>
        <w:shd w:val="clear" w:color="auto" w:fill="FFFFFF"/>
        <w:spacing w:after="0" w:line="240" w:lineRule="auto"/>
        <w:rPr>
          <w:rFonts w:eastAsia="Times New Roman" w:cstheme="minorHAnsi"/>
          <w:color w:val="1C2334"/>
          <w:sz w:val="21"/>
          <w:szCs w:val="21"/>
          <w:lang w:eastAsia="tr-TR"/>
        </w:rPr>
      </w:pPr>
      <w:proofErr w:type="spellStart"/>
      <w:r w:rsidRPr="005B72C3">
        <w:rPr>
          <w:rFonts w:eastAsia="Times New Roman" w:cstheme="minorHAnsi"/>
          <w:color w:val="1C2334"/>
          <w:sz w:val="21"/>
          <w:szCs w:val="21"/>
          <w:lang w:eastAsia="tr-TR"/>
        </w:rPr>
        <w:t>Hulk</w:t>
      </w:r>
      <w:proofErr w:type="spellEnd"/>
      <w:r w:rsidRPr="005B72C3">
        <w:rPr>
          <w:rFonts w:eastAsia="Times New Roman" w:cstheme="minorHAnsi"/>
          <w:color w:val="1C2334"/>
          <w:sz w:val="21"/>
          <w:szCs w:val="21"/>
          <w:lang w:eastAsia="tr-TR"/>
        </w:rPr>
        <w:t>; tabiat, mizaç, huy ve karakter gibi anlamlara gelir. Kur’an-ı Kerim’de biri âdet ve gelenek, diğeri de ahlak manasına olmak üzere iki yerde geçmektedir. </w:t>
      </w:r>
      <w:r w:rsidRPr="005B72C3">
        <w:rPr>
          <w:rFonts w:eastAsia="Times New Roman" w:cstheme="minorHAnsi"/>
          <w:color w:val="F3F3F3"/>
          <w:sz w:val="21"/>
          <w:szCs w:val="21"/>
          <w:lang w:eastAsia="tr-TR"/>
        </w:rPr>
        <w:t>www.huseyinarasli.com</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Arapçada insanın dış yapısı için 'halk', iç veya manevi yapısı için '</w:t>
      </w:r>
      <w:proofErr w:type="spellStart"/>
      <w:r w:rsidRPr="005B72C3">
        <w:rPr>
          <w:rFonts w:eastAsia="Times New Roman" w:cstheme="minorHAnsi"/>
          <w:color w:val="1C2334"/>
          <w:sz w:val="21"/>
          <w:szCs w:val="21"/>
          <w:lang w:eastAsia="tr-TR"/>
        </w:rPr>
        <w:t>hulk</w:t>
      </w:r>
      <w:proofErr w:type="spellEnd"/>
      <w:r w:rsidRPr="005B72C3">
        <w:rPr>
          <w:rFonts w:eastAsia="Times New Roman" w:cstheme="minorHAnsi"/>
          <w:color w:val="1C2334"/>
          <w:sz w:val="21"/>
          <w:szCs w:val="21"/>
          <w:lang w:eastAsia="tr-TR"/>
        </w:rPr>
        <w:t>' kelimesi kullanılır. Buna göre ahlak, sözlükte huylar, seciyeler, insanın yapısını belirleyen özellikler gibi anlamlara gelir. Kavram olarak ise insanın iyi veya kötü olarak vasıflandırılmasına yol açan manevi nitelikleri, huyları ve bunların etkisiyle ortaya konan iradeli davranışlar bütünüdür.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Ahlak kurallarının bir kısmı çoğu insan tarafından evrensel doğrular olarak kabul görmüştür. Bazı ahlaki kurallar ise toplumların kendi inanç, gelenek ve anlayışına göre şekillenmiştir. Yalan söylemek, tüm insanlık tarafından kötü davranış olarak kabul edildiği için evrensel ahlaka bir örnektir. </w:t>
      </w:r>
      <w:r w:rsidRPr="005B72C3">
        <w:rPr>
          <w:rFonts w:eastAsia="Times New Roman" w:cstheme="minorHAnsi"/>
          <w:color w:val="F3F3F3"/>
          <w:sz w:val="21"/>
          <w:szCs w:val="21"/>
          <w:lang w:eastAsia="tr-TR"/>
        </w:rPr>
        <w:t>www.huseyinarasli.com</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İnsan akıl sahibi, hür ve sosyal bir varlık olduğu için davranışları ahlaki ölçülere göre değerlendirilen bir canlıdır.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Ahlak, din ve hukuk gibi disiplinler, yaptıkları düzenlemelerle insan hürriyetinin sınırlarını belirlerler. Bu sayede insanların huzur içinde yaşamaları mümkün olur.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Ahlakın insandaki kaynağı utanma duygusudur. Utanma duygusunu kaybeden insanda, güzel ahlaka karşı duyarsızlık baş gösterir.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xml:space="preserve">• İslam ahlakçıları, ahlak ilmini "ruhi </w:t>
      </w:r>
      <w:proofErr w:type="spellStart"/>
      <w:r w:rsidRPr="005B72C3">
        <w:rPr>
          <w:rFonts w:eastAsia="Times New Roman" w:cstheme="minorHAnsi"/>
          <w:color w:val="1C2334"/>
          <w:sz w:val="21"/>
          <w:szCs w:val="21"/>
          <w:lang w:eastAsia="tr-TR"/>
        </w:rPr>
        <w:t>tıb</w:t>
      </w:r>
      <w:proofErr w:type="spellEnd"/>
      <w:r w:rsidRPr="005B72C3">
        <w:rPr>
          <w:rFonts w:eastAsia="Times New Roman" w:cstheme="minorHAnsi"/>
          <w:color w:val="1C2334"/>
          <w:sz w:val="21"/>
          <w:szCs w:val="21"/>
          <w:lang w:eastAsia="tr-TR"/>
        </w:rPr>
        <w:t xml:space="preserve"> ilmi" şeklinde tanımlamışlardır.</w:t>
      </w:r>
    </w:p>
    <w:p w14:paraId="4CC99102" w14:textId="6ACF44CC" w:rsidR="00E914A6" w:rsidRPr="000608E6" w:rsidRDefault="00E914A6">
      <w:pPr>
        <w:rPr>
          <w:rFonts w:cstheme="minorHAnsi"/>
        </w:rPr>
      </w:pPr>
    </w:p>
    <w:p w14:paraId="7B769A49" w14:textId="77777777" w:rsidR="005B72C3" w:rsidRPr="005B72C3" w:rsidRDefault="005B72C3" w:rsidP="005B72C3">
      <w:pPr>
        <w:shd w:val="clear" w:color="auto" w:fill="FFFFFF"/>
        <w:spacing w:before="150" w:after="0" w:line="240" w:lineRule="auto"/>
        <w:outlineLvl w:val="2"/>
        <w:rPr>
          <w:rFonts w:eastAsia="Times New Roman" w:cstheme="minorHAnsi"/>
          <w:b/>
          <w:bCs/>
          <w:color w:val="1C2334"/>
          <w:sz w:val="24"/>
          <w:szCs w:val="24"/>
          <w:lang w:eastAsia="tr-TR"/>
        </w:rPr>
      </w:pPr>
      <w:r w:rsidRPr="005B72C3">
        <w:rPr>
          <w:rFonts w:eastAsia="Times New Roman" w:cstheme="minorHAnsi"/>
          <w:b/>
          <w:bCs/>
          <w:color w:val="1C2334"/>
          <w:sz w:val="24"/>
          <w:szCs w:val="24"/>
          <w:lang w:eastAsia="tr-TR"/>
        </w:rPr>
        <w:t>İslam Ahlakının Kaynakları</w:t>
      </w:r>
    </w:p>
    <w:p w14:paraId="1009ED71" w14:textId="77777777" w:rsidR="005B72C3" w:rsidRPr="005B72C3" w:rsidRDefault="005B72C3" w:rsidP="005B72C3">
      <w:pPr>
        <w:shd w:val="clear" w:color="auto" w:fill="FFFFFF"/>
        <w:spacing w:after="0" w:line="240" w:lineRule="auto"/>
        <w:rPr>
          <w:rFonts w:eastAsia="Times New Roman" w:cstheme="minorHAnsi"/>
          <w:color w:val="1C2334"/>
          <w:sz w:val="21"/>
          <w:szCs w:val="21"/>
          <w:lang w:eastAsia="tr-TR"/>
        </w:rPr>
      </w:pPr>
      <w:r w:rsidRPr="005B72C3">
        <w:rPr>
          <w:rFonts w:eastAsia="Times New Roman" w:cstheme="minorHAnsi"/>
          <w:color w:val="1C2334"/>
          <w:sz w:val="21"/>
          <w:szCs w:val="21"/>
          <w:lang w:eastAsia="tr-TR"/>
        </w:rPr>
        <w:t>• İslam ahlakının kaynağı Kur’an-ı Kerim ve Peygamber Efendimizin sünnetidir.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"Sen elbette yüce bir ahlâk üzeresin." (Kalem suresi, 4. ayet)</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xml:space="preserve">• Kur'an'ın yaşama geçirilmiş hali Peygamber Efendimizin sözleri ve uygulamalarıdır. Hz. </w:t>
      </w:r>
      <w:proofErr w:type="spellStart"/>
      <w:r w:rsidRPr="005B72C3">
        <w:rPr>
          <w:rFonts w:eastAsia="Times New Roman" w:cstheme="minorHAnsi"/>
          <w:color w:val="1C2334"/>
          <w:sz w:val="21"/>
          <w:szCs w:val="21"/>
          <w:lang w:eastAsia="tr-TR"/>
        </w:rPr>
        <w:t>Aişe’ye</w:t>
      </w:r>
      <w:proofErr w:type="spellEnd"/>
      <w:r w:rsidRPr="005B72C3">
        <w:rPr>
          <w:rFonts w:eastAsia="Times New Roman" w:cstheme="minorHAnsi"/>
          <w:color w:val="1C2334"/>
          <w:sz w:val="21"/>
          <w:szCs w:val="21"/>
          <w:lang w:eastAsia="tr-TR"/>
        </w:rPr>
        <w:t xml:space="preserve"> (</w:t>
      </w:r>
      <w:proofErr w:type="spellStart"/>
      <w:r w:rsidRPr="005B72C3">
        <w:rPr>
          <w:rFonts w:eastAsia="Times New Roman" w:cstheme="minorHAnsi"/>
          <w:color w:val="1C2334"/>
          <w:sz w:val="21"/>
          <w:szCs w:val="21"/>
          <w:lang w:eastAsia="tr-TR"/>
        </w:rPr>
        <w:t>r.a</w:t>
      </w:r>
      <w:proofErr w:type="spellEnd"/>
      <w:r w:rsidRPr="005B72C3">
        <w:rPr>
          <w:rFonts w:eastAsia="Times New Roman" w:cstheme="minorHAnsi"/>
          <w:color w:val="1C2334"/>
          <w:sz w:val="21"/>
          <w:szCs w:val="21"/>
          <w:lang w:eastAsia="tr-TR"/>
        </w:rPr>
        <w:t>) Hz. Muhammed’in (</w:t>
      </w:r>
      <w:proofErr w:type="spellStart"/>
      <w:r w:rsidRPr="005B72C3">
        <w:rPr>
          <w:rFonts w:eastAsia="Times New Roman" w:cstheme="minorHAnsi"/>
          <w:color w:val="1C2334"/>
          <w:sz w:val="21"/>
          <w:szCs w:val="21"/>
          <w:lang w:eastAsia="tr-TR"/>
        </w:rPr>
        <w:t>s.a.v</w:t>
      </w:r>
      <w:proofErr w:type="spellEnd"/>
      <w:r w:rsidRPr="005B72C3">
        <w:rPr>
          <w:rFonts w:eastAsia="Times New Roman" w:cstheme="minorHAnsi"/>
          <w:color w:val="1C2334"/>
          <w:sz w:val="21"/>
          <w:szCs w:val="21"/>
          <w:lang w:eastAsia="tr-TR"/>
        </w:rPr>
        <w:t>.) ahlakı sorulunca O: "Siz Kur’an okumuyor musunuz? O'nun ahlakı Kur'an'dı." diye cevap vermiştir. </w:t>
      </w:r>
      <w:r w:rsidRPr="005B72C3">
        <w:rPr>
          <w:rFonts w:eastAsia="Times New Roman" w:cstheme="minorHAnsi"/>
          <w:color w:val="F3F3F3"/>
          <w:sz w:val="21"/>
          <w:szCs w:val="21"/>
          <w:lang w:eastAsia="tr-TR"/>
        </w:rPr>
        <w:t>www.huseyinarasli.com</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w:t>
      </w:r>
      <w:proofErr w:type="spellStart"/>
      <w:r w:rsidRPr="005B72C3">
        <w:rPr>
          <w:rFonts w:eastAsia="Times New Roman" w:cstheme="minorHAnsi"/>
          <w:color w:val="1C2334"/>
          <w:sz w:val="21"/>
          <w:szCs w:val="21"/>
          <w:lang w:eastAsia="tr-TR"/>
        </w:rPr>
        <w:t>Andolsun</w:t>
      </w:r>
      <w:proofErr w:type="spellEnd"/>
      <w:r w:rsidRPr="005B72C3">
        <w:rPr>
          <w:rFonts w:eastAsia="Times New Roman" w:cstheme="minorHAnsi"/>
          <w:color w:val="1C2334"/>
          <w:sz w:val="21"/>
          <w:szCs w:val="21"/>
          <w:lang w:eastAsia="tr-TR"/>
        </w:rPr>
        <w:t xml:space="preserve"> ki </w:t>
      </w:r>
      <w:proofErr w:type="spellStart"/>
      <w:r w:rsidRPr="005B72C3">
        <w:rPr>
          <w:rFonts w:eastAsia="Times New Roman" w:cstheme="minorHAnsi"/>
          <w:color w:val="1C2334"/>
          <w:sz w:val="21"/>
          <w:szCs w:val="21"/>
          <w:lang w:eastAsia="tr-TR"/>
        </w:rPr>
        <w:t>Resûlullah</w:t>
      </w:r>
      <w:proofErr w:type="spellEnd"/>
      <w:r w:rsidRPr="005B72C3">
        <w:rPr>
          <w:rFonts w:eastAsia="Times New Roman" w:cstheme="minorHAnsi"/>
          <w:color w:val="1C2334"/>
          <w:sz w:val="21"/>
          <w:szCs w:val="21"/>
          <w:lang w:eastAsia="tr-TR"/>
        </w:rPr>
        <w:t>, sizin için, Allah’a ve ahiret gününe kavuşmayı umanlar ve Allah’ı çok zikredenler için güzel bir örnektir." (</w:t>
      </w:r>
      <w:proofErr w:type="spellStart"/>
      <w:r w:rsidRPr="005B72C3">
        <w:rPr>
          <w:rFonts w:eastAsia="Times New Roman" w:cstheme="minorHAnsi"/>
          <w:color w:val="1C2334"/>
          <w:sz w:val="21"/>
          <w:szCs w:val="21"/>
          <w:lang w:eastAsia="tr-TR"/>
        </w:rPr>
        <w:t>Ahzab</w:t>
      </w:r>
      <w:proofErr w:type="spellEnd"/>
      <w:r w:rsidRPr="005B72C3">
        <w:rPr>
          <w:rFonts w:eastAsia="Times New Roman" w:cstheme="minorHAnsi"/>
          <w:color w:val="1C2334"/>
          <w:sz w:val="21"/>
          <w:szCs w:val="21"/>
          <w:lang w:eastAsia="tr-TR"/>
        </w:rPr>
        <w:t xml:space="preserve"> suresi, 21. ayet)</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"İslam ahlakı" terimi, İslamiyet'in sunmuş olduğu hayat tarzını ifade etmek için kullanılır.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İslam düşüncesine göre insan, ruh ve bedenden oluşmaktadır. İnsan, beden sağlığını koruduğu gibi ruh sağlığını da korumak zorundadır.</w:t>
      </w:r>
    </w:p>
    <w:p w14:paraId="2C8F3DEC" w14:textId="67E6B288" w:rsidR="005B72C3" w:rsidRPr="000608E6" w:rsidRDefault="005B72C3">
      <w:pPr>
        <w:rPr>
          <w:rFonts w:cstheme="minorHAnsi"/>
        </w:rPr>
      </w:pPr>
    </w:p>
    <w:p w14:paraId="3FC3E461" w14:textId="77777777" w:rsidR="005B72C3" w:rsidRPr="005B72C3" w:rsidRDefault="005B72C3" w:rsidP="005B72C3">
      <w:pPr>
        <w:shd w:val="clear" w:color="auto" w:fill="FFFFFF"/>
        <w:spacing w:before="150" w:after="0" w:line="240" w:lineRule="auto"/>
        <w:outlineLvl w:val="2"/>
        <w:rPr>
          <w:rFonts w:eastAsia="Times New Roman" w:cstheme="minorHAnsi"/>
          <w:b/>
          <w:bCs/>
          <w:color w:val="1C2334"/>
          <w:sz w:val="24"/>
          <w:szCs w:val="24"/>
          <w:lang w:eastAsia="tr-TR"/>
        </w:rPr>
      </w:pPr>
      <w:r w:rsidRPr="005B72C3">
        <w:rPr>
          <w:rFonts w:eastAsia="Times New Roman" w:cstheme="minorHAnsi"/>
          <w:b/>
          <w:bCs/>
          <w:color w:val="1C2334"/>
          <w:sz w:val="24"/>
          <w:szCs w:val="24"/>
          <w:lang w:eastAsia="tr-TR"/>
        </w:rPr>
        <w:t xml:space="preserve">Ahlak </w:t>
      </w:r>
      <w:proofErr w:type="gramStart"/>
      <w:r w:rsidRPr="005B72C3">
        <w:rPr>
          <w:rFonts w:eastAsia="Times New Roman" w:cstheme="minorHAnsi"/>
          <w:b/>
          <w:bCs/>
          <w:color w:val="1C2334"/>
          <w:sz w:val="24"/>
          <w:szCs w:val="24"/>
          <w:lang w:eastAsia="tr-TR"/>
        </w:rPr>
        <w:t>İle</w:t>
      </w:r>
      <w:proofErr w:type="gramEnd"/>
      <w:r w:rsidRPr="005B72C3">
        <w:rPr>
          <w:rFonts w:eastAsia="Times New Roman" w:cstheme="minorHAnsi"/>
          <w:b/>
          <w:bCs/>
          <w:color w:val="1C2334"/>
          <w:sz w:val="24"/>
          <w:szCs w:val="24"/>
          <w:lang w:eastAsia="tr-TR"/>
        </w:rPr>
        <w:t xml:space="preserve"> Terbiye İlişkisi</w:t>
      </w:r>
    </w:p>
    <w:p w14:paraId="591D24F2" w14:textId="77777777" w:rsidR="005B72C3" w:rsidRPr="005B72C3" w:rsidRDefault="005B72C3" w:rsidP="005B72C3">
      <w:pPr>
        <w:shd w:val="clear" w:color="auto" w:fill="FFFFFF"/>
        <w:spacing w:after="0" w:line="240" w:lineRule="auto"/>
        <w:rPr>
          <w:rFonts w:eastAsia="Times New Roman" w:cstheme="minorHAnsi"/>
          <w:color w:val="1C2334"/>
          <w:sz w:val="21"/>
          <w:szCs w:val="21"/>
          <w:lang w:eastAsia="tr-TR"/>
        </w:rPr>
      </w:pPr>
      <w:r w:rsidRPr="005B72C3">
        <w:rPr>
          <w:rFonts w:eastAsia="Times New Roman" w:cstheme="minorHAnsi"/>
          <w:color w:val="1C2334"/>
          <w:sz w:val="21"/>
          <w:szCs w:val="21"/>
          <w:lang w:eastAsia="tr-TR"/>
        </w:rPr>
        <w:t xml:space="preserve">• Terbiye, Arapça bir kelime olup ıslah etmek, düzene koymak, idare etmek, eğitmek, gözetmek anlamlarına gelir. Yüce Allah’ın isimlerinden olan "Rab" ile ilgilidir. </w:t>
      </w:r>
      <w:proofErr w:type="spellStart"/>
      <w:r w:rsidRPr="005B72C3">
        <w:rPr>
          <w:rFonts w:eastAsia="Times New Roman" w:cstheme="minorHAnsi"/>
          <w:color w:val="1C2334"/>
          <w:sz w:val="21"/>
          <w:szCs w:val="21"/>
          <w:lang w:eastAsia="tr-TR"/>
        </w:rPr>
        <w:t>Türkçe'de</w:t>
      </w:r>
      <w:proofErr w:type="spellEnd"/>
      <w:r w:rsidRPr="005B72C3">
        <w:rPr>
          <w:rFonts w:eastAsia="Times New Roman" w:cstheme="minorHAnsi"/>
          <w:color w:val="1C2334"/>
          <w:sz w:val="21"/>
          <w:szCs w:val="21"/>
          <w:lang w:eastAsia="tr-TR"/>
        </w:rPr>
        <w:t xml:space="preserve"> daha çok eğitim yoluyla amaçlanan davranışları ortaya çıkarmak anlamında kullanılır.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İnsanın ahlaki özellikleri, terbiye sonucunda değişebilir. İslam ahlak anlayışında insanın peygamberler vasıtasıyla kötülüklerden temizlenerek iyilik sahibi olacağı ifade edilmiştir.</w:t>
      </w:r>
      <w:r w:rsidRPr="005B72C3">
        <w:rPr>
          <w:rFonts w:eastAsia="Times New Roman" w:cstheme="minorHAnsi"/>
          <w:color w:val="1C2334"/>
          <w:sz w:val="21"/>
          <w:szCs w:val="21"/>
          <w:lang w:eastAsia="tr-TR"/>
        </w:rPr>
        <w:br/>
      </w:r>
      <w:r w:rsidRPr="005B72C3">
        <w:rPr>
          <w:rFonts w:eastAsia="Times New Roman" w:cstheme="minorHAnsi"/>
          <w:color w:val="F3F3F3"/>
          <w:sz w:val="21"/>
          <w:szCs w:val="21"/>
          <w:lang w:eastAsia="tr-TR"/>
        </w:rPr>
        <w:lastRenderedPageBreak/>
        <w:t>www.huseyinarasli.com</w:t>
      </w:r>
      <w:r w:rsidRPr="005B72C3">
        <w:rPr>
          <w:rFonts w:eastAsia="Times New Roman" w:cstheme="minorHAnsi"/>
          <w:color w:val="1C2334"/>
          <w:sz w:val="21"/>
          <w:szCs w:val="21"/>
          <w:lang w:eastAsia="tr-TR"/>
        </w:rPr>
        <w:br/>
        <w:t>• Din ve ahlak, insanın yaratılışında var olan yüce duygulardır. İnsan, İslam ahlakının öngördüğü terbiye ile yaratılışında var olan inanma duygusuna ve güzel ahlaka yönelmiş olur.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Ahlakın güzelleşmesi, iyi bir karakter eğitimi ile mümkün olur. Bu bir anda olup bitecek bir iş değildir. Karakterin oluşması yaşam boyu devam eden bir süreçtir.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Sağlam bir karakter oluşturmak için, önce insanın doğru bir inanç sistemine sahip olması gerekir. İslam’a göre iman, kişiyi ahlaki güzelliklere yönelten ve onu kötülüklerden alıkoyan dinamik bir kuvvettir. </w:t>
      </w:r>
      <w:r w:rsidRPr="005B72C3">
        <w:rPr>
          <w:rFonts w:eastAsia="Times New Roman" w:cstheme="minorHAnsi"/>
          <w:color w:val="F3F3F3"/>
          <w:sz w:val="21"/>
          <w:szCs w:val="21"/>
          <w:lang w:eastAsia="tr-TR"/>
        </w:rPr>
        <w:t>www.huseyinarasli.com</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 İslam’a göre ibadetler, kalbi kötülüklerden temizleyerek insanın şahsiyetli olmasına yardımcı olur. İnsanın kendisine olan güvenini artırır, metanet ve cesaretini takviye eder. Ayrıca karakterini sağlamlaştırır.</w:t>
      </w:r>
      <w:r w:rsidRPr="005B72C3">
        <w:rPr>
          <w:rFonts w:eastAsia="Times New Roman" w:cstheme="minorHAnsi"/>
          <w:color w:val="1C2334"/>
          <w:sz w:val="21"/>
          <w:szCs w:val="21"/>
          <w:lang w:eastAsia="tr-TR"/>
        </w:rPr>
        <w:br/>
      </w:r>
      <w:r w:rsidRPr="005B72C3">
        <w:rPr>
          <w:rFonts w:eastAsia="Times New Roman" w:cstheme="minorHAnsi"/>
          <w:color w:val="1C2334"/>
          <w:sz w:val="21"/>
          <w:szCs w:val="21"/>
          <w:lang w:eastAsia="tr-TR"/>
        </w:rPr>
        <w:br/>
        <w:t>"(</w:t>
      </w:r>
      <w:proofErr w:type="spellStart"/>
      <w:r w:rsidRPr="005B72C3">
        <w:rPr>
          <w:rFonts w:eastAsia="Times New Roman" w:cstheme="minorHAnsi"/>
          <w:color w:val="1C2334"/>
          <w:sz w:val="21"/>
          <w:szCs w:val="21"/>
          <w:lang w:eastAsia="tr-TR"/>
        </w:rPr>
        <w:t>Resûlüm</w:t>
      </w:r>
      <w:proofErr w:type="spellEnd"/>
      <w:r w:rsidRPr="005B72C3">
        <w:rPr>
          <w:rFonts w:eastAsia="Times New Roman" w:cstheme="minorHAnsi"/>
          <w:color w:val="1C2334"/>
          <w:sz w:val="21"/>
          <w:szCs w:val="21"/>
          <w:lang w:eastAsia="tr-TR"/>
        </w:rPr>
        <w:t xml:space="preserve">!) Sana </w:t>
      </w:r>
      <w:proofErr w:type="spellStart"/>
      <w:r w:rsidRPr="005B72C3">
        <w:rPr>
          <w:rFonts w:eastAsia="Times New Roman" w:cstheme="minorHAnsi"/>
          <w:color w:val="1C2334"/>
          <w:sz w:val="21"/>
          <w:szCs w:val="21"/>
          <w:lang w:eastAsia="tr-TR"/>
        </w:rPr>
        <w:t>vahyedilen</w:t>
      </w:r>
      <w:proofErr w:type="spellEnd"/>
      <w:r w:rsidRPr="005B72C3">
        <w:rPr>
          <w:rFonts w:eastAsia="Times New Roman" w:cstheme="minorHAnsi"/>
          <w:color w:val="1C2334"/>
          <w:sz w:val="21"/>
          <w:szCs w:val="21"/>
          <w:lang w:eastAsia="tr-TR"/>
        </w:rPr>
        <w:t xml:space="preserve"> </w:t>
      </w:r>
      <w:proofErr w:type="spellStart"/>
      <w:r w:rsidRPr="005B72C3">
        <w:rPr>
          <w:rFonts w:eastAsia="Times New Roman" w:cstheme="minorHAnsi"/>
          <w:color w:val="1C2334"/>
          <w:sz w:val="21"/>
          <w:szCs w:val="21"/>
          <w:lang w:eastAsia="tr-TR"/>
        </w:rPr>
        <w:t>Kitab’ı</w:t>
      </w:r>
      <w:proofErr w:type="spellEnd"/>
      <w:r w:rsidRPr="005B72C3">
        <w:rPr>
          <w:rFonts w:eastAsia="Times New Roman" w:cstheme="minorHAnsi"/>
          <w:color w:val="1C2334"/>
          <w:sz w:val="21"/>
          <w:szCs w:val="21"/>
          <w:lang w:eastAsia="tr-TR"/>
        </w:rPr>
        <w:t xml:space="preserve"> oku ve namazı kıl. Muhakkak ki namaz, </w:t>
      </w:r>
      <w:proofErr w:type="spellStart"/>
      <w:r w:rsidRPr="005B72C3">
        <w:rPr>
          <w:rFonts w:eastAsia="Times New Roman" w:cstheme="minorHAnsi"/>
          <w:color w:val="1C2334"/>
          <w:sz w:val="21"/>
          <w:szCs w:val="21"/>
          <w:lang w:eastAsia="tr-TR"/>
        </w:rPr>
        <w:t>hayâsızlıktan</w:t>
      </w:r>
      <w:proofErr w:type="spellEnd"/>
      <w:r w:rsidRPr="005B72C3">
        <w:rPr>
          <w:rFonts w:eastAsia="Times New Roman" w:cstheme="minorHAnsi"/>
          <w:color w:val="1C2334"/>
          <w:sz w:val="21"/>
          <w:szCs w:val="21"/>
          <w:lang w:eastAsia="tr-TR"/>
        </w:rPr>
        <w:t xml:space="preserve"> ve kötülükten alıkoyar. Allah’ı anmak elbette (ibadetlerin) en büyüğüdür. Allah yaptıklarınızı bilir." (</w:t>
      </w:r>
      <w:proofErr w:type="spellStart"/>
      <w:r w:rsidRPr="005B72C3">
        <w:rPr>
          <w:rFonts w:eastAsia="Times New Roman" w:cstheme="minorHAnsi"/>
          <w:color w:val="1C2334"/>
          <w:sz w:val="21"/>
          <w:szCs w:val="21"/>
          <w:lang w:eastAsia="tr-TR"/>
        </w:rPr>
        <w:t>Ankebut</w:t>
      </w:r>
      <w:proofErr w:type="spellEnd"/>
      <w:r w:rsidRPr="005B72C3">
        <w:rPr>
          <w:rFonts w:eastAsia="Times New Roman" w:cstheme="minorHAnsi"/>
          <w:color w:val="1C2334"/>
          <w:sz w:val="21"/>
          <w:szCs w:val="21"/>
          <w:lang w:eastAsia="tr-TR"/>
        </w:rPr>
        <w:t xml:space="preserve"> suresi, 45. ayet)</w:t>
      </w:r>
    </w:p>
    <w:p w14:paraId="185C0B3D" w14:textId="64C76329" w:rsidR="005B72C3" w:rsidRPr="000608E6" w:rsidRDefault="005B72C3">
      <w:pPr>
        <w:rPr>
          <w:rFonts w:cstheme="minorHAnsi"/>
        </w:rPr>
      </w:pPr>
    </w:p>
    <w:p w14:paraId="39F7DB01" w14:textId="77777777" w:rsidR="001E2ACB" w:rsidRPr="001E2ACB" w:rsidRDefault="001E2ACB" w:rsidP="001E2ACB">
      <w:pPr>
        <w:shd w:val="clear" w:color="auto" w:fill="FFFFFF"/>
        <w:spacing w:before="150" w:after="0" w:line="240" w:lineRule="auto"/>
        <w:outlineLvl w:val="2"/>
        <w:rPr>
          <w:rFonts w:eastAsia="Times New Roman" w:cstheme="minorHAnsi"/>
          <w:b/>
          <w:bCs/>
          <w:color w:val="1C2334"/>
          <w:sz w:val="24"/>
          <w:szCs w:val="24"/>
          <w:lang w:eastAsia="tr-TR"/>
        </w:rPr>
      </w:pPr>
      <w:r w:rsidRPr="001E2ACB">
        <w:rPr>
          <w:rFonts w:eastAsia="Times New Roman" w:cstheme="minorHAnsi"/>
          <w:b/>
          <w:bCs/>
          <w:color w:val="1C2334"/>
          <w:sz w:val="24"/>
          <w:szCs w:val="24"/>
          <w:lang w:eastAsia="tr-TR"/>
        </w:rPr>
        <w:t>İslam Ahlakında Yerilen Bazı Davranışlar</w:t>
      </w:r>
    </w:p>
    <w:p w14:paraId="74999305" w14:textId="77777777" w:rsidR="001E2ACB" w:rsidRPr="001E2ACB" w:rsidRDefault="001E2ACB" w:rsidP="001E2ACB">
      <w:pPr>
        <w:shd w:val="clear" w:color="auto" w:fill="FFFFFF"/>
        <w:spacing w:after="0" w:line="240" w:lineRule="auto"/>
        <w:rPr>
          <w:rFonts w:eastAsia="Times New Roman" w:cstheme="minorHAnsi"/>
          <w:color w:val="1C2334"/>
          <w:sz w:val="21"/>
          <w:szCs w:val="21"/>
          <w:lang w:eastAsia="tr-TR"/>
        </w:rPr>
      </w:pPr>
      <w:r w:rsidRPr="001E2ACB">
        <w:rPr>
          <w:rFonts w:eastAsia="Times New Roman" w:cstheme="minorHAnsi"/>
          <w:b/>
          <w:bCs/>
          <w:color w:val="1C2334"/>
          <w:sz w:val="21"/>
          <w:szCs w:val="21"/>
          <w:lang w:eastAsia="tr-TR"/>
        </w:rPr>
        <w:t>Yalan Söylemek:</w:t>
      </w:r>
      <w:r w:rsidRPr="001E2ACB">
        <w:rPr>
          <w:rFonts w:eastAsia="Times New Roman" w:cstheme="minorHAnsi"/>
          <w:color w:val="1C2334"/>
          <w:sz w:val="21"/>
          <w:szCs w:val="21"/>
          <w:lang w:eastAsia="tr-TR"/>
        </w:rPr>
        <w:t> Allah yalan söylemeyi ve ikiyüzlü davranmayı kesinlikle yasaklamıştır. Bu konuda Kur'an'da "... Yalan sözden kaçının." (Hac suresi, 30. ayet) buyurmaktadır. Yalancı kişi toplum tarafından sevilmez. Artık insanlar kolay kolay onun sözüne inanmazlar. "Yalancının evi yanmış da kimse inanmamış" diye bir atasözü bile vardır. Yalancılığın en kötüsü ise yalan yere şahitlik yapmak ve yemin etmektir. Böyle durumlarda yalancı şahitlerin yüzünden haklı olan kişi haksız duruma düşer.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"Ey iman edenler! Allah için hakkı ayakta tutan, adaletle şahitlik eden kimseler olun..." (Maide suresi, 8. ayet)</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"Münafığın (ikiyüzlünün) belirtisi üçtür: Konuştuğu zaman yalan söyler, söz verdiği zaman sözünde durmaz, kendisine bir şey emanet edildiği zaman emanete ihanet eder." Hadis-i Şerif</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Yalan söylemenin zararları:</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Kişinin toplumdaki değerini ve güvenini azaltır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İnsanlar arası ilişkileri bozar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Toplumdaki insanların birbirine karşı saygı ve sevgisini azaltır</w:t>
      </w:r>
      <w:r w:rsidRPr="001E2ACB">
        <w:rPr>
          <w:rFonts w:eastAsia="Times New Roman" w:cstheme="minorHAnsi"/>
          <w:color w:val="1C2334"/>
          <w:sz w:val="21"/>
          <w:szCs w:val="21"/>
          <w:lang w:eastAsia="tr-TR"/>
        </w:rPr>
        <w:br/>
      </w:r>
      <w:r w:rsidRPr="001E2ACB">
        <w:rPr>
          <w:rFonts w:eastAsia="Times New Roman" w:cstheme="minorHAnsi"/>
          <w:color w:val="F3F3F3"/>
          <w:sz w:val="21"/>
          <w:szCs w:val="21"/>
          <w:lang w:eastAsia="tr-TR"/>
        </w:rPr>
        <w:t>www.huseyinarasli.com</w:t>
      </w:r>
      <w:r w:rsidRPr="001E2ACB">
        <w:rPr>
          <w:rFonts w:eastAsia="Times New Roman" w:cstheme="minorHAnsi"/>
          <w:color w:val="1C2334"/>
          <w:sz w:val="21"/>
          <w:szCs w:val="21"/>
          <w:lang w:eastAsia="tr-TR"/>
        </w:rPr>
        <w:br/>
        <w:t>» Barış, güven ve huzur ortamını zedeler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İftira:</w:t>
      </w:r>
      <w:r w:rsidRPr="001E2ACB">
        <w:rPr>
          <w:rFonts w:eastAsia="Times New Roman" w:cstheme="minorHAnsi"/>
          <w:color w:val="1C2334"/>
          <w:sz w:val="21"/>
          <w:szCs w:val="21"/>
          <w:lang w:eastAsia="tr-TR"/>
        </w:rPr>
        <w:t xml:space="preserve"> Bir kişinin söylemediği sözü söyledi, yapmadığı şeyi yaptı demektir. Türkçede kara </w:t>
      </w:r>
      <w:proofErr w:type="gramStart"/>
      <w:r w:rsidRPr="001E2ACB">
        <w:rPr>
          <w:rFonts w:eastAsia="Times New Roman" w:cstheme="minorHAnsi"/>
          <w:color w:val="1C2334"/>
          <w:sz w:val="21"/>
          <w:szCs w:val="21"/>
          <w:lang w:eastAsia="tr-TR"/>
        </w:rPr>
        <w:t>çalmak,  çamur</w:t>
      </w:r>
      <w:proofErr w:type="gramEnd"/>
      <w:r w:rsidRPr="001E2ACB">
        <w:rPr>
          <w:rFonts w:eastAsia="Times New Roman" w:cstheme="minorHAnsi"/>
          <w:color w:val="1C2334"/>
          <w:sz w:val="21"/>
          <w:szCs w:val="21"/>
          <w:lang w:eastAsia="tr-TR"/>
        </w:rPr>
        <w:t xml:space="preserve"> atmak ve leke sürmek gibi deyimlerle ifade edilir. İnsanı yalan ve iftiraya götüren en önemli nedenlerden biri karşılaştığımız olaylar ve kişiler hakkında bilgi sahibi olmadan konuşmaktır. Kur’an-ı Kerim yalan ve iftiranın önüne geçmek için insanların bilgi sahibi olmadıkları şeyler hakkında konuşmamalarını öğütler. "İyice bilmediğin bir şeyin ardına düşme! Çünkü kulak, göz, kalp bunların hepsi yaptıklarından sorumludur." (</w:t>
      </w:r>
      <w:proofErr w:type="spellStart"/>
      <w:r w:rsidRPr="001E2ACB">
        <w:rPr>
          <w:rFonts w:eastAsia="Times New Roman" w:cstheme="minorHAnsi"/>
          <w:color w:val="1C2334"/>
          <w:sz w:val="21"/>
          <w:szCs w:val="21"/>
          <w:lang w:eastAsia="tr-TR"/>
        </w:rPr>
        <w:t>İsra</w:t>
      </w:r>
      <w:proofErr w:type="spellEnd"/>
      <w:r w:rsidRPr="001E2ACB">
        <w:rPr>
          <w:rFonts w:eastAsia="Times New Roman" w:cstheme="minorHAnsi"/>
          <w:color w:val="1C2334"/>
          <w:sz w:val="21"/>
          <w:szCs w:val="21"/>
          <w:lang w:eastAsia="tr-TR"/>
        </w:rPr>
        <w:t xml:space="preserve"> suresi, 36. ayet) İftira çok kötü bir davranış olduğu için dinimizce yasaklanmıştır. "Kim bir hata veya günah işler de sonra onu suçsuz birinin üzerine atarsa şüphesiz büyük bir iftira etmiş, apaçık bir günah yüklenmiş olur." (Nisa suresi, 112. ayet) İftira kişiye ve topluma çok büyük zararlar verir. Kişiyi huzursuz eder, onurunu zedeler, haksız yere ceza almasına sebep olabilir. Toplumda insan ilişkilerine, sevgi, barış ve huzur ortamına zarar verir.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lastRenderedPageBreak/>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Mahremiyet İhlali:</w:t>
      </w:r>
      <w:r w:rsidRPr="001E2ACB">
        <w:rPr>
          <w:rFonts w:eastAsia="Times New Roman" w:cstheme="minorHAnsi"/>
          <w:color w:val="1C2334"/>
          <w:sz w:val="21"/>
          <w:szCs w:val="21"/>
          <w:lang w:eastAsia="tr-TR"/>
        </w:rPr>
        <w:t xml:space="preserve"> İslami literatürde buna </w:t>
      </w:r>
      <w:r w:rsidRPr="00552882">
        <w:rPr>
          <w:rFonts w:eastAsia="Times New Roman" w:cstheme="minorHAnsi"/>
          <w:b/>
          <w:bCs/>
          <w:color w:val="1C2334"/>
          <w:sz w:val="21"/>
          <w:szCs w:val="21"/>
          <w:u w:val="single"/>
          <w:lang w:eastAsia="tr-TR"/>
        </w:rPr>
        <w:t>tecessüs</w:t>
      </w:r>
      <w:r w:rsidRPr="00552882">
        <w:rPr>
          <w:rFonts w:eastAsia="Times New Roman" w:cstheme="minorHAnsi"/>
          <w:b/>
          <w:bCs/>
          <w:color w:val="1C2334"/>
          <w:sz w:val="21"/>
          <w:szCs w:val="21"/>
          <w:lang w:eastAsia="tr-TR"/>
        </w:rPr>
        <w:t xml:space="preserve"> </w:t>
      </w:r>
      <w:r w:rsidRPr="001E2ACB">
        <w:rPr>
          <w:rFonts w:eastAsia="Times New Roman" w:cstheme="minorHAnsi"/>
          <w:color w:val="1C2334"/>
          <w:sz w:val="21"/>
          <w:szCs w:val="21"/>
          <w:lang w:eastAsia="tr-TR"/>
        </w:rPr>
        <w:t xml:space="preserve">denir. Bu kavram insanların gizli hallerini, ayıp ve kusurlarını araştırmak demektir. Gizli kalması gerekenleri kötü maksatla araştırmak doğru bir iş değildir. Başkalarının gizli hallerini araştırmak toplumsal ilişkilerde huzur bozucu bir durumdur. "Bir kişi bir başka kişinin ayıbını örterse Allah da kıyamet günü onun ayıbını örter." (Hz. Muhammed </w:t>
      </w:r>
      <w:proofErr w:type="spellStart"/>
      <w:r w:rsidRPr="001E2ACB">
        <w:rPr>
          <w:rFonts w:eastAsia="Times New Roman" w:cstheme="minorHAnsi"/>
          <w:color w:val="1C2334"/>
          <w:sz w:val="21"/>
          <w:szCs w:val="21"/>
          <w:lang w:eastAsia="tr-TR"/>
        </w:rPr>
        <w:t>s.a.v</w:t>
      </w:r>
      <w:proofErr w:type="spellEnd"/>
      <w:r w:rsidRPr="001E2ACB">
        <w:rPr>
          <w:rFonts w:eastAsia="Times New Roman" w:cstheme="minorHAnsi"/>
          <w:color w:val="1C2334"/>
          <w:sz w:val="21"/>
          <w:szCs w:val="21"/>
          <w:lang w:eastAsia="tr-TR"/>
        </w:rPr>
        <w:t>.)</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Gıybet:</w:t>
      </w:r>
      <w:r w:rsidRPr="001E2ACB">
        <w:rPr>
          <w:rFonts w:eastAsia="Times New Roman" w:cstheme="minorHAnsi"/>
          <w:color w:val="1C2334"/>
          <w:sz w:val="21"/>
          <w:szCs w:val="21"/>
          <w:lang w:eastAsia="tr-TR"/>
        </w:rPr>
        <w:t> Kişinin yüzüne söylediği zaman hoşuna gitmeyecek sözleri arkasından konuşmaya gıybet (dedikodu) adı verilir. Bir kişiyle alay etmek, onu çekiştirmek, ima, işaret veya hareket ile onu küçük düşürmek gıybettir. Gıybet etmek kişilik ihlalidir ve çok kötü bir davranış olduğu için dinimizce yasaklanmıştır. "İnsanları arkadan çekiştiren, kaş göz işaretleriyle alay eden her kişinin vay haline!" (</w:t>
      </w:r>
      <w:proofErr w:type="spellStart"/>
      <w:r w:rsidRPr="001E2ACB">
        <w:rPr>
          <w:rFonts w:eastAsia="Times New Roman" w:cstheme="minorHAnsi"/>
          <w:color w:val="1C2334"/>
          <w:sz w:val="21"/>
          <w:szCs w:val="21"/>
          <w:lang w:eastAsia="tr-TR"/>
        </w:rPr>
        <w:t>Hümeze</w:t>
      </w:r>
      <w:proofErr w:type="spellEnd"/>
      <w:r w:rsidRPr="001E2ACB">
        <w:rPr>
          <w:rFonts w:eastAsia="Times New Roman" w:cstheme="minorHAnsi"/>
          <w:color w:val="1C2334"/>
          <w:sz w:val="21"/>
          <w:szCs w:val="21"/>
          <w:lang w:eastAsia="tr-TR"/>
        </w:rPr>
        <w:t xml:space="preserve"> suresi, 1. ayet). Gıybet toplumda kardeşlik, arkadaşlık ve komşuluk ilişkilerini zedeler. Barışı, huzuru, sevgiyi, saygıyı yok eder. </w:t>
      </w:r>
      <w:r w:rsidRPr="001E2ACB">
        <w:rPr>
          <w:rFonts w:eastAsia="Times New Roman" w:cstheme="minorHAnsi"/>
          <w:color w:val="F3F3F3"/>
          <w:sz w:val="21"/>
          <w:szCs w:val="21"/>
          <w:lang w:eastAsia="tr-TR"/>
        </w:rPr>
        <w:t>www.huseyinarasli.com</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Haset:</w:t>
      </w:r>
      <w:r w:rsidRPr="001E2ACB">
        <w:rPr>
          <w:rFonts w:eastAsia="Times New Roman" w:cstheme="minorHAnsi"/>
          <w:color w:val="1C2334"/>
          <w:sz w:val="21"/>
          <w:szCs w:val="21"/>
          <w:lang w:eastAsia="tr-TR"/>
        </w:rPr>
        <w:t xml:space="preserve"> Haset, başarılı bir insanı kıskanmak, onu çekememektir. Haset etmek çok kötü bir davranış olduğu için dinimizce yasaklanmıştır. "Hasetten kaçınınız. Çünkü ateşin odunu yakıp yok ettiği gibi haset de iyi işleri yok eder, bitirir." (Hz. Muhammed </w:t>
      </w:r>
      <w:proofErr w:type="spellStart"/>
      <w:r w:rsidRPr="001E2ACB">
        <w:rPr>
          <w:rFonts w:eastAsia="Times New Roman" w:cstheme="minorHAnsi"/>
          <w:color w:val="1C2334"/>
          <w:sz w:val="21"/>
          <w:szCs w:val="21"/>
          <w:lang w:eastAsia="tr-TR"/>
        </w:rPr>
        <w:t>s.a.v</w:t>
      </w:r>
      <w:proofErr w:type="spellEnd"/>
      <w:r w:rsidRPr="001E2ACB">
        <w:rPr>
          <w:rFonts w:eastAsia="Times New Roman" w:cstheme="minorHAnsi"/>
          <w:color w:val="1C2334"/>
          <w:sz w:val="21"/>
          <w:szCs w:val="21"/>
          <w:lang w:eastAsia="tr-TR"/>
        </w:rPr>
        <w:t xml:space="preserve">.) İslami kaynaklarda sık sık </w:t>
      </w:r>
      <w:proofErr w:type="spellStart"/>
      <w:r w:rsidRPr="001E2ACB">
        <w:rPr>
          <w:rFonts w:eastAsia="Times New Roman" w:cstheme="minorHAnsi"/>
          <w:color w:val="1C2334"/>
          <w:sz w:val="21"/>
          <w:szCs w:val="21"/>
          <w:lang w:eastAsia="tr-TR"/>
        </w:rPr>
        <w:t>İblis’in</w:t>
      </w:r>
      <w:proofErr w:type="spellEnd"/>
      <w:r w:rsidRPr="001E2ACB">
        <w:rPr>
          <w:rFonts w:eastAsia="Times New Roman" w:cstheme="minorHAnsi"/>
          <w:color w:val="1C2334"/>
          <w:sz w:val="21"/>
          <w:szCs w:val="21"/>
          <w:lang w:eastAsia="tr-TR"/>
        </w:rPr>
        <w:t xml:space="preserve"> Adem’i (</w:t>
      </w:r>
      <w:proofErr w:type="spellStart"/>
      <w:r w:rsidRPr="001E2ACB">
        <w:rPr>
          <w:rFonts w:eastAsia="Times New Roman" w:cstheme="minorHAnsi"/>
          <w:color w:val="1C2334"/>
          <w:sz w:val="21"/>
          <w:szCs w:val="21"/>
          <w:lang w:eastAsia="tr-TR"/>
        </w:rPr>
        <w:t>a.s</w:t>
      </w:r>
      <w:proofErr w:type="spellEnd"/>
      <w:r w:rsidRPr="001E2ACB">
        <w:rPr>
          <w:rFonts w:eastAsia="Times New Roman" w:cstheme="minorHAnsi"/>
          <w:color w:val="1C2334"/>
          <w:sz w:val="21"/>
          <w:szCs w:val="21"/>
          <w:lang w:eastAsia="tr-TR"/>
        </w:rPr>
        <w:t xml:space="preserve">.) kıskanmasına atıfta bulunularak hasedin şeytani bir huy olduğu ifade edilir. </w:t>
      </w:r>
      <w:proofErr w:type="spellStart"/>
      <w:r w:rsidRPr="001E2ACB">
        <w:rPr>
          <w:rFonts w:eastAsia="Times New Roman" w:cstheme="minorHAnsi"/>
          <w:color w:val="1C2334"/>
          <w:sz w:val="21"/>
          <w:szCs w:val="21"/>
          <w:lang w:eastAsia="tr-TR"/>
        </w:rPr>
        <w:t>İblis’in</w:t>
      </w:r>
      <w:proofErr w:type="spellEnd"/>
      <w:r w:rsidRPr="001E2ACB">
        <w:rPr>
          <w:rFonts w:eastAsia="Times New Roman" w:cstheme="minorHAnsi"/>
          <w:color w:val="1C2334"/>
          <w:sz w:val="21"/>
          <w:szCs w:val="21"/>
          <w:lang w:eastAsia="tr-TR"/>
        </w:rPr>
        <w:t xml:space="preserve"> Adem’i (</w:t>
      </w:r>
      <w:proofErr w:type="spellStart"/>
      <w:r w:rsidRPr="001E2ACB">
        <w:rPr>
          <w:rFonts w:eastAsia="Times New Roman" w:cstheme="minorHAnsi"/>
          <w:color w:val="1C2334"/>
          <w:sz w:val="21"/>
          <w:szCs w:val="21"/>
          <w:lang w:eastAsia="tr-TR"/>
        </w:rPr>
        <w:t>a.s</w:t>
      </w:r>
      <w:proofErr w:type="spellEnd"/>
      <w:r w:rsidRPr="001E2ACB">
        <w:rPr>
          <w:rFonts w:eastAsia="Times New Roman" w:cstheme="minorHAnsi"/>
          <w:color w:val="1C2334"/>
          <w:sz w:val="21"/>
          <w:szCs w:val="21"/>
          <w:lang w:eastAsia="tr-TR"/>
        </w:rPr>
        <w:t>.) kıskanması "gökte işlenen ilk günah", Kabil’in Habil’i kıskanması "yerde işlenen ilk günah" olarak değerlendirilir. Başarılı ve güzel ahlaklı insanları kıskanmamalı, aksine onları örnek almalıyız. Onlar gibi olmaya çalışmalıyız. Buna da gıpta etmek denir. Gıpta etmek dinimizce hoş karşılanmıştır. Müslüman gıpta eder, haset etmez.</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Suizan:</w:t>
      </w:r>
      <w:r w:rsidRPr="001E2ACB">
        <w:rPr>
          <w:rFonts w:eastAsia="Times New Roman" w:cstheme="minorHAnsi"/>
          <w:color w:val="1C2334"/>
          <w:sz w:val="21"/>
          <w:szCs w:val="21"/>
          <w:lang w:eastAsia="tr-TR"/>
        </w:rPr>
        <w:t xml:space="preserve"> Zan, kesin olmayan bilgiye dayalı hüküm vermektir. İslam bilginleri zannı iki kısma ayırmışlardır: Suizan ve </w:t>
      </w:r>
      <w:proofErr w:type="spellStart"/>
      <w:r w:rsidRPr="001E2ACB">
        <w:rPr>
          <w:rFonts w:eastAsia="Times New Roman" w:cstheme="minorHAnsi"/>
          <w:color w:val="1C2334"/>
          <w:sz w:val="21"/>
          <w:szCs w:val="21"/>
          <w:lang w:eastAsia="tr-TR"/>
        </w:rPr>
        <w:t>hüsnüzan</w:t>
      </w:r>
      <w:proofErr w:type="spellEnd"/>
      <w:r w:rsidRPr="001E2ACB">
        <w:rPr>
          <w:rFonts w:eastAsia="Times New Roman" w:cstheme="minorHAnsi"/>
          <w:color w:val="1C2334"/>
          <w:sz w:val="21"/>
          <w:szCs w:val="21"/>
          <w:lang w:eastAsia="tr-TR"/>
        </w:rPr>
        <w:t xml:space="preserve">. </w:t>
      </w:r>
      <w:r w:rsidRPr="00552882">
        <w:rPr>
          <w:rFonts w:eastAsia="Times New Roman" w:cstheme="minorHAnsi"/>
          <w:b/>
          <w:bCs/>
          <w:color w:val="1C2334"/>
          <w:sz w:val="21"/>
          <w:szCs w:val="21"/>
          <w:lang w:eastAsia="tr-TR"/>
        </w:rPr>
        <w:t>Suizan</w:t>
      </w:r>
      <w:r w:rsidRPr="001E2ACB">
        <w:rPr>
          <w:rFonts w:eastAsia="Times New Roman" w:cstheme="minorHAnsi"/>
          <w:color w:val="1C2334"/>
          <w:sz w:val="21"/>
          <w:szCs w:val="21"/>
          <w:lang w:eastAsia="tr-TR"/>
        </w:rPr>
        <w:t xml:space="preserve">, bir kişi hakkında kötü düşünmek ve kötü kanaate sahip olmaktır. </w:t>
      </w:r>
      <w:proofErr w:type="spellStart"/>
      <w:r w:rsidRPr="00552882">
        <w:rPr>
          <w:rFonts w:eastAsia="Times New Roman" w:cstheme="minorHAnsi"/>
          <w:b/>
          <w:bCs/>
          <w:color w:val="1C2334"/>
          <w:sz w:val="21"/>
          <w:szCs w:val="21"/>
          <w:lang w:eastAsia="tr-TR"/>
        </w:rPr>
        <w:t>Hüsnüzan</w:t>
      </w:r>
      <w:proofErr w:type="spellEnd"/>
      <w:r w:rsidRPr="001E2ACB">
        <w:rPr>
          <w:rFonts w:eastAsia="Times New Roman" w:cstheme="minorHAnsi"/>
          <w:color w:val="1C2334"/>
          <w:sz w:val="21"/>
          <w:szCs w:val="21"/>
          <w:lang w:eastAsia="tr-TR"/>
        </w:rPr>
        <w:t xml:space="preserve"> ise insanlar hakkında iyi düşünmektir. "Ey iman edenler! Zannın çoğundan sakının. Çünkü bazı zanlar günahtır..." (</w:t>
      </w:r>
      <w:proofErr w:type="spellStart"/>
      <w:r w:rsidRPr="001E2ACB">
        <w:rPr>
          <w:rFonts w:eastAsia="Times New Roman" w:cstheme="minorHAnsi"/>
          <w:color w:val="1C2334"/>
          <w:sz w:val="21"/>
          <w:szCs w:val="21"/>
          <w:lang w:eastAsia="tr-TR"/>
        </w:rPr>
        <w:t>Hucurat</w:t>
      </w:r>
      <w:proofErr w:type="spellEnd"/>
      <w:r w:rsidRPr="001E2ACB">
        <w:rPr>
          <w:rFonts w:eastAsia="Times New Roman" w:cstheme="minorHAnsi"/>
          <w:color w:val="1C2334"/>
          <w:sz w:val="21"/>
          <w:szCs w:val="21"/>
          <w:lang w:eastAsia="tr-TR"/>
        </w:rPr>
        <w:t xml:space="preserve"> suresi, 12. ayet) İnsanların iç dünyasındaki gizli hallerini Allah’tan (</w:t>
      </w:r>
      <w:proofErr w:type="spellStart"/>
      <w:r w:rsidRPr="001E2ACB">
        <w:rPr>
          <w:rFonts w:eastAsia="Times New Roman" w:cstheme="minorHAnsi"/>
          <w:color w:val="1C2334"/>
          <w:sz w:val="21"/>
          <w:szCs w:val="21"/>
          <w:lang w:eastAsia="tr-TR"/>
        </w:rPr>
        <w:t>c.c</w:t>
      </w:r>
      <w:proofErr w:type="spellEnd"/>
      <w:r w:rsidRPr="001E2ACB">
        <w:rPr>
          <w:rFonts w:eastAsia="Times New Roman" w:cstheme="minorHAnsi"/>
          <w:color w:val="1C2334"/>
          <w:sz w:val="21"/>
          <w:szCs w:val="21"/>
          <w:lang w:eastAsia="tr-TR"/>
        </w:rPr>
        <w:t>.) başka kimse bilemez. Kötülük kanıtları ortada görülmedikçe hiç kimse hakkında açıkça bilinen ve görülen gerçeklerin ötesinde kötü kanaat beslenmemelidir. </w:t>
      </w:r>
      <w:r w:rsidRPr="001E2ACB">
        <w:rPr>
          <w:rFonts w:eastAsia="Times New Roman" w:cstheme="minorHAnsi"/>
          <w:color w:val="F3F3F3"/>
          <w:sz w:val="21"/>
          <w:szCs w:val="21"/>
          <w:lang w:eastAsia="tr-TR"/>
        </w:rPr>
        <w:t>www.huseyinarasli.com</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Hile:</w:t>
      </w:r>
      <w:r w:rsidRPr="001E2ACB">
        <w:rPr>
          <w:rFonts w:eastAsia="Times New Roman" w:cstheme="minorHAnsi"/>
          <w:color w:val="1C2334"/>
          <w:sz w:val="21"/>
          <w:szCs w:val="21"/>
          <w:lang w:eastAsia="tr-TR"/>
        </w:rPr>
        <w:t> Menfaat (çıkar) sağlamak amacıyla insanları aldatarak yapılan kötü davranışa hile denir. Hile yapmak dinimizin yasakladığı davranışlardandır. Yüce Allah Kur'an'da şöyle buyurur: "İnsanlardan alırken ölçüp tarttıklarında tam, onlara vermek için ölçüp tarttıklarında ise noksan yapan hilekârlara yazıklar olsun." (</w:t>
      </w:r>
      <w:proofErr w:type="spellStart"/>
      <w:r w:rsidRPr="001E2ACB">
        <w:rPr>
          <w:rFonts w:eastAsia="Times New Roman" w:cstheme="minorHAnsi"/>
          <w:color w:val="1C2334"/>
          <w:sz w:val="21"/>
          <w:szCs w:val="21"/>
          <w:lang w:eastAsia="tr-TR"/>
        </w:rPr>
        <w:t>Mutaffifin</w:t>
      </w:r>
      <w:proofErr w:type="spellEnd"/>
      <w:r w:rsidRPr="001E2ACB">
        <w:rPr>
          <w:rFonts w:eastAsia="Times New Roman" w:cstheme="minorHAnsi"/>
          <w:color w:val="1C2334"/>
          <w:sz w:val="21"/>
          <w:szCs w:val="21"/>
          <w:lang w:eastAsia="tr-TR"/>
        </w:rPr>
        <w:t xml:space="preserve"> suresi, 1.-3. ayetler) Hile yapmak hem bireye hem de topluma çok büyük zararlar verir. Kimse hilekâr insanlarla dostluk kurmak, alışveriş yapmak istemez. Bu yüzden yalandan ve hileden uzak durmalıyız. "Bizi aldatan bizden değildir." Hz. Muhammed (</w:t>
      </w:r>
      <w:proofErr w:type="spellStart"/>
      <w:r w:rsidRPr="001E2ACB">
        <w:rPr>
          <w:rFonts w:eastAsia="Times New Roman" w:cstheme="minorHAnsi"/>
          <w:color w:val="1C2334"/>
          <w:sz w:val="21"/>
          <w:szCs w:val="21"/>
          <w:lang w:eastAsia="tr-TR"/>
        </w:rPr>
        <w:t>s.a.v</w:t>
      </w:r>
      <w:proofErr w:type="spellEnd"/>
      <w:r w:rsidRPr="001E2ACB">
        <w:rPr>
          <w:rFonts w:eastAsia="Times New Roman" w:cstheme="minorHAnsi"/>
          <w:color w:val="1C2334"/>
          <w:sz w:val="21"/>
          <w:szCs w:val="21"/>
          <w:lang w:eastAsia="tr-TR"/>
        </w:rPr>
        <w:t>.)</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r>
      <w:r w:rsidRPr="001E2ACB">
        <w:rPr>
          <w:rFonts w:eastAsia="Times New Roman" w:cstheme="minorHAnsi"/>
          <w:b/>
          <w:bCs/>
          <w:color w:val="1C2334"/>
          <w:sz w:val="21"/>
          <w:szCs w:val="21"/>
          <w:lang w:eastAsia="tr-TR"/>
        </w:rPr>
        <w:t>İsraf:</w:t>
      </w:r>
      <w:r w:rsidRPr="001E2ACB">
        <w:rPr>
          <w:rFonts w:eastAsia="Times New Roman" w:cstheme="minorHAnsi"/>
          <w:color w:val="1C2334"/>
          <w:sz w:val="21"/>
          <w:szCs w:val="21"/>
          <w:lang w:eastAsia="tr-TR"/>
        </w:rPr>
        <w:t> İsraf genel olarak tutum ve davranışlarda ölçü dışına çıkmaktır. Yaygın olarak maddi olanakları gereksiz yere tüketmek ve savurganlık anlamında kullanılır. İsraf eden kimseye müsrif denir. Kur’an-ı Kerim’e göre gerçek müminler israf ve cimrilikten uzak durur, harcamalarında dengeli davranırlar. "Onlar, harcadıklarında ne israf ne de cimrilik edenlerdir. Onların harcamaları, bu ikisi arası dengeli bir harcamadır." (Furkan suresi, 67. ayet) İsrafın, nimetlere nankörlük olduğunu iyi bilen Peygamberimiz, Müslümanları israf konusunda uyarmıştır. İsraf sadece maddi konularla sınırlı değildir. İnsanlar gündelik hayatta zaman, emek ve duygu israfı da yapmaktadırlar. İletişim araçlarıyla uzun süre vakit geçirmek zaman ve emek israfıdır. Sportif anlamda takım tutma işini abartıp holiganlık yapmak duygu israfıdır. İnsan Yüce Allah’ın verdiği tüm nimetlerin kıymetini bilmeli, bunları ölçülü şekilde kullanmalıdır.</w:t>
      </w:r>
    </w:p>
    <w:p w14:paraId="503403D2" w14:textId="42AA28F8" w:rsidR="001E2ACB" w:rsidRPr="000608E6" w:rsidRDefault="001E2ACB">
      <w:pPr>
        <w:rPr>
          <w:rFonts w:cstheme="minorHAnsi"/>
        </w:rPr>
      </w:pPr>
    </w:p>
    <w:p w14:paraId="14F27934" w14:textId="352081D4" w:rsidR="001E2ACB" w:rsidRPr="000608E6" w:rsidRDefault="001E2ACB">
      <w:pPr>
        <w:rPr>
          <w:rFonts w:cstheme="minorHAnsi"/>
        </w:rPr>
      </w:pPr>
    </w:p>
    <w:p w14:paraId="32AD4FE6" w14:textId="77777777" w:rsidR="008E6991" w:rsidRDefault="008E6991" w:rsidP="001E2ACB">
      <w:pPr>
        <w:shd w:val="clear" w:color="auto" w:fill="FFFFFF"/>
        <w:spacing w:before="150" w:after="0" w:line="240" w:lineRule="auto"/>
        <w:outlineLvl w:val="2"/>
        <w:rPr>
          <w:rFonts w:eastAsia="Times New Roman" w:cstheme="minorHAnsi"/>
          <w:b/>
          <w:bCs/>
          <w:color w:val="1C2334"/>
          <w:sz w:val="24"/>
          <w:szCs w:val="24"/>
          <w:lang w:eastAsia="tr-TR"/>
        </w:rPr>
      </w:pPr>
    </w:p>
    <w:p w14:paraId="30174419" w14:textId="77777777" w:rsidR="008E6991" w:rsidRDefault="008E6991" w:rsidP="001E2ACB">
      <w:pPr>
        <w:shd w:val="clear" w:color="auto" w:fill="FFFFFF"/>
        <w:spacing w:before="150" w:after="0" w:line="240" w:lineRule="auto"/>
        <w:outlineLvl w:val="2"/>
        <w:rPr>
          <w:rFonts w:eastAsia="Times New Roman" w:cstheme="minorHAnsi"/>
          <w:b/>
          <w:bCs/>
          <w:color w:val="1C2334"/>
          <w:sz w:val="24"/>
          <w:szCs w:val="24"/>
          <w:lang w:eastAsia="tr-TR"/>
        </w:rPr>
      </w:pPr>
    </w:p>
    <w:p w14:paraId="0F0C9044" w14:textId="77777777" w:rsidR="008E6991" w:rsidRDefault="008E6991" w:rsidP="001E2ACB">
      <w:pPr>
        <w:shd w:val="clear" w:color="auto" w:fill="FFFFFF"/>
        <w:spacing w:before="150" w:after="0" w:line="240" w:lineRule="auto"/>
        <w:outlineLvl w:val="2"/>
        <w:rPr>
          <w:rFonts w:eastAsia="Times New Roman" w:cstheme="minorHAnsi"/>
          <w:b/>
          <w:bCs/>
          <w:color w:val="1C2334"/>
          <w:sz w:val="24"/>
          <w:szCs w:val="24"/>
          <w:lang w:eastAsia="tr-TR"/>
        </w:rPr>
      </w:pPr>
    </w:p>
    <w:p w14:paraId="3A9BC7F3" w14:textId="079C3792" w:rsidR="001E2ACB" w:rsidRPr="001E2ACB" w:rsidRDefault="001E2ACB" w:rsidP="001E2ACB">
      <w:pPr>
        <w:shd w:val="clear" w:color="auto" w:fill="FFFFFF"/>
        <w:spacing w:before="150" w:after="0" w:line="240" w:lineRule="auto"/>
        <w:outlineLvl w:val="2"/>
        <w:rPr>
          <w:rFonts w:eastAsia="Times New Roman" w:cstheme="minorHAnsi"/>
          <w:b/>
          <w:bCs/>
          <w:color w:val="1C2334"/>
          <w:sz w:val="24"/>
          <w:szCs w:val="24"/>
          <w:lang w:eastAsia="tr-TR"/>
        </w:rPr>
      </w:pPr>
      <w:r w:rsidRPr="001E2ACB">
        <w:rPr>
          <w:rFonts w:eastAsia="Times New Roman" w:cstheme="minorHAnsi"/>
          <w:b/>
          <w:bCs/>
          <w:color w:val="1C2334"/>
          <w:sz w:val="24"/>
          <w:szCs w:val="24"/>
          <w:lang w:eastAsia="tr-TR"/>
        </w:rPr>
        <w:t>Tutum ve Davranışlarda Ölçülü Olmak</w:t>
      </w:r>
    </w:p>
    <w:p w14:paraId="05528215" w14:textId="77777777" w:rsidR="001E2ACB" w:rsidRPr="001E2ACB" w:rsidRDefault="001E2ACB" w:rsidP="001E2ACB">
      <w:pPr>
        <w:shd w:val="clear" w:color="auto" w:fill="FFFFFF"/>
        <w:spacing w:after="0" w:line="240" w:lineRule="auto"/>
        <w:rPr>
          <w:rFonts w:eastAsia="Times New Roman" w:cstheme="minorHAnsi"/>
          <w:color w:val="1C2334"/>
          <w:sz w:val="21"/>
          <w:szCs w:val="21"/>
          <w:lang w:eastAsia="tr-TR"/>
        </w:rPr>
      </w:pPr>
      <w:r w:rsidRPr="001E2ACB">
        <w:rPr>
          <w:rFonts w:eastAsia="Times New Roman" w:cstheme="minorHAnsi"/>
          <w:color w:val="1C2334"/>
          <w:sz w:val="21"/>
          <w:szCs w:val="21"/>
          <w:lang w:eastAsia="tr-TR"/>
        </w:rPr>
        <w:t>• Erdemli olmak ölçülü olmaktır. Ölçülü olmak da dengeli hareket etmek ve aynı zamanda tutum ve davranışlarda aşırılıktan uzak durmaktır.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Yüce Allah İslam’ın orta yolu benimsediğini, Müslümanların da "dengeli bir ümmet" olduğunu ifade etmiştir. Dengeli ümmet, her türlü tutum ve davranışında ölçülü toplum demektir.</w:t>
      </w:r>
      <w:r w:rsidRPr="001E2ACB">
        <w:rPr>
          <w:rFonts w:eastAsia="Times New Roman" w:cstheme="minorHAnsi"/>
          <w:color w:val="1C2334"/>
          <w:sz w:val="21"/>
          <w:szCs w:val="21"/>
          <w:lang w:eastAsia="tr-TR"/>
        </w:rPr>
        <w:br/>
      </w:r>
      <w:r w:rsidRPr="001E2ACB">
        <w:rPr>
          <w:rFonts w:eastAsia="Times New Roman" w:cstheme="minorHAnsi"/>
          <w:color w:val="F3F3F3"/>
          <w:sz w:val="21"/>
          <w:szCs w:val="21"/>
          <w:lang w:eastAsia="tr-TR"/>
        </w:rPr>
        <w:t>www.huseyinarasli.com</w:t>
      </w:r>
      <w:r w:rsidRPr="001E2ACB">
        <w:rPr>
          <w:rFonts w:eastAsia="Times New Roman" w:cstheme="minorHAnsi"/>
          <w:color w:val="1C2334"/>
          <w:sz w:val="21"/>
          <w:szCs w:val="21"/>
          <w:lang w:eastAsia="tr-TR"/>
        </w:rPr>
        <w:br/>
        <w:t>• Ölçülü olmak orta yolu tutturmaktır. Ne eksik ne fazla, bir işi kararınca yapmaktır. Eski dilde buna itidal denir. Tüm bilge insanlar hayatlarında itidali, orta yolu tutturmayı hedeflemişlerdir.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Ölçülü olmanın en güzel örneği peygamberlerdir. Onların hayatları ölçülü ve erdemli davranışlarla doludur. Onlar doğruluktan ayrılmamış ve günah işlememişlerdir. Ölçülü yaşamışlar ve çevrelerine de bunu tavsiye etmişlerdir. </w:t>
      </w:r>
      <w:r w:rsidRPr="001E2ACB">
        <w:rPr>
          <w:rFonts w:eastAsia="Times New Roman" w:cstheme="minorHAnsi"/>
          <w:color w:val="F3F3F3"/>
          <w:sz w:val="21"/>
          <w:szCs w:val="21"/>
          <w:lang w:eastAsia="tr-TR"/>
        </w:rPr>
        <w:t>www.huseyinarasli.com</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Hz. Muhammed'in (</w:t>
      </w:r>
      <w:proofErr w:type="spellStart"/>
      <w:r w:rsidRPr="001E2ACB">
        <w:rPr>
          <w:rFonts w:eastAsia="Times New Roman" w:cstheme="minorHAnsi"/>
          <w:color w:val="1C2334"/>
          <w:sz w:val="21"/>
          <w:szCs w:val="21"/>
          <w:lang w:eastAsia="tr-TR"/>
        </w:rPr>
        <w:t>s.a.v</w:t>
      </w:r>
      <w:proofErr w:type="spellEnd"/>
      <w:r w:rsidRPr="001E2ACB">
        <w:rPr>
          <w:rFonts w:eastAsia="Times New Roman" w:cstheme="minorHAnsi"/>
          <w:color w:val="1C2334"/>
          <w:sz w:val="21"/>
          <w:szCs w:val="21"/>
          <w:lang w:eastAsia="tr-TR"/>
        </w:rPr>
        <w:t>.) hayatı da son derece ölçülüdür. Yüce Allah onu "en güzel örnek" diye nitelemiş ve Müslümanların hayatta onu rehber edinmelerini istemiştir. Kur’an ahlakıyla hareket eden Hz. Muhammed (</w:t>
      </w:r>
      <w:proofErr w:type="spellStart"/>
      <w:r w:rsidRPr="001E2ACB">
        <w:rPr>
          <w:rFonts w:eastAsia="Times New Roman" w:cstheme="minorHAnsi"/>
          <w:color w:val="1C2334"/>
          <w:sz w:val="21"/>
          <w:szCs w:val="21"/>
          <w:lang w:eastAsia="tr-TR"/>
        </w:rPr>
        <w:t>s.a.v</w:t>
      </w:r>
      <w:proofErr w:type="spellEnd"/>
      <w:r w:rsidRPr="001E2ACB">
        <w:rPr>
          <w:rFonts w:eastAsia="Times New Roman" w:cstheme="minorHAnsi"/>
          <w:color w:val="1C2334"/>
          <w:sz w:val="21"/>
          <w:szCs w:val="21"/>
          <w:lang w:eastAsia="tr-TR"/>
        </w:rPr>
        <w:t>.) dünya ve ahiret dengesini gözetmiştir.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Ölçülü olmak aşırılıktan uzak durmaktır. Hangi alanda olursa olsun aşırılığın her türlüsü kötüdür.</w:t>
      </w:r>
      <w:r w:rsidRPr="001E2ACB">
        <w:rPr>
          <w:rFonts w:eastAsia="Times New Roman" w:cstheme="minorHAnsi"/>
          <w:color w:val="1C2334"/>
          <w:sz w:val="21"/>
          <w:szCs w:val="21"/>
          <w:lang w:eastAsia="tr-TR"/>
        </w:rPr>
        <w:br/>
      </w:r>
      <w:r w:rsidRPr="001E2ACB">
        <w:rPr>
          <w:rFonts w:eastAsia="Times New Roman" w:cstheme="minorHAnsi"/>
          <w:color w:val="F3F3F3"/>
          <w:sz w:val="21"/>
          <w:szCs w:val="21"/>
          <w:lang w:eastAsia="tr-TR"/>
        </w:rPr>
        <w:t>www.huseyinarasli.com</w:t>
      </w:r>
      <w:r w:rsidRPr="001E2ACB">
        <w:rPr>
          <w:rFonts w:eastAsia="Times New Roman" w:cstheme="minorHAnsi"/>
          <w:color w:val="1C2334"/>
          <w:sz w:val="21"/>
          <w:szCs w:val="21"/>
          <w:lang w:eastAsia="tr-TR"/>
        </w:rPr>
        <w:br/>
        <w:t>• Kur’an-ı Kerim Müslümanlara aşırıya gitmemelerini ve haddi aşmamalarını öğütler.</w:t>
      </w:r>
      <w:r w:rsidRPr="001E2ACB">
        <w:rPr>
          <w:rFonts w:eastAsia="Times New Roman" w:cstheme="minorHAnsi"/>
          <w:color w:val="1C2334"/>
          <w:sz w:val="21"/>
          <w:szCs w:val="21"/>
          <w:lang w:eastAsia="tr-TR"/>
        </w:rPr>
        <w:br/>
      </w:r>
      <w:r w:rsidRPr="001E2ACB">
        <w:rPr>
          <w:rFonts w:eastAsia="Times New Roman" w:cstheme="minorHAnsi"/>
          <w:color w:val="1C2334"/>
          <w:sz w:val="21"/>
          <w:szCs w:val="21"/>
          <w:lang w:eastAsia="tr-TR"/>
        </w:rPr>
        <w:br/>
        <w:t>" Ey iman edenler! Allah'ın size helâl kıldığı iyi ve temiz şeyleri (siz kendinize) haram kılmayın ve sınırı aşmayın. Allah sınırı aşanları sevmez." (Maide suresi, 87. ayet)</w:t>
      </w:r>
    </w:p>
    <w:p w14:paraId="3B2175DC" w14:textId="77777777" w:rsidR="001E2ACB" w:rsidRPr="000608E6" w:rsidRDefault="001E2ACB">
      <w:pPr>
        <w:rPr>
          <w:rFonts w:cstheme="minorHAnsi"/>
        </w:rPr>
      </w:pPr>
    </w:p>
    <w:sectPr w:rsidR="001E2ACB" w:rsidRPr="000608E6" w:rsidSect="001E2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91"/>
    <w:rsid w:val="00015659"/>
    <w:rsid w:val="000608E6"/>
    <w:rsid w:val="001E2ACB"/>
    <w:rsid w:val="00552882"/>
    <w:rsid w:val="005B72C3"/>
    <w:rsid w:val="008E6991"/>
    <w:rsid w:val="00B93150"/>
    <w:rsid w:val="00CC2C91"/>
    <w:rsid w:val="00E91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2D0E"/>
  <w15:chartTrackingRefBased/>
  <w15:docId w15:val="{B51832FC-7841-48DE-9F83-6730A65F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5B72C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B72C3"/>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803306">
      <w:bodyDiv w:val="1"/>
      <w:marLeft w:val="0"/>
      <w:marRight w:val="0"/>
      <w:marTop w:val="0"/>
      <w:marBottom w:val="0"/>
      <w:divBdr>
        <w:top w:val="none" w:sz="0" w:space="0" w:color="auto"/>
        <w:left w:val="none" w:sz="0" w:space="0" w:color="auto"/>
        <w:bottom w:val="none" w:sz="0" w:space="0" w:color="auto"/>
        <w:right w:val="none" w:sz="0" w:space="0" w:color="auto"/>
      </w:divBdr>
      <w:divsChild>
        <w:div w:id="169954433">
          <w:marLeft w:val="0"/>
          <w:marRight w:val="0"/>
          <w:marTop w:val="0"/>
          <w:marBottom w:val="0"/>
          <w:divBdr>
            <w:top w:val="none" w:sz="0" w:space="0" w:color="auto"/>
            <w:left w:val="none" w:sz="0" w:space="0" w:color="auto"/>
            <w:bottom w:val="none" w:sz="0" w:space="0" w:color="auto"/>
            <w:right w:val="none" w:sz="0" w:space="0" w:color="auto"/>
          </w:divBdr>
        </w:div>
      </w:divsChild>
    </w:div>
    <w:div w:id="554899909">
      <w:bodyDiv w:val="1"/>
      <w:marLeft w:val="0"/>
      <w:marRight w:val="0"/>
      <w:marTop w:val="0"/>
      <w:marBottom w:val="0"/>
      <w:divBdr>
        <w:top w:val="none" w:sz="0" w:space="0" w:color="auto"/>
        <w:left w:val="none" w:sz="0" w:space="0" w:color="auto"/>
        <w:bottom w:val="none" w:sz="0" w:space="0" w:color="auto"/>
        <w:right w:val="none" w:sz="0" w:space="0" w:color="auto"/>
      </w:divBdr>
      <w:divsChild>
        <w:div w:id="1160386112">
          <w:marLeft w:val="0"/>
          <w:marRight w:val="0"/>
          <w:marTop w:val="0"/>
          <w:marBottom w:val="0"/>
          <w:divBdr>
            <w:top w:val="none" w:sz="0" w:space="0" w:color="auto"/>
            <w:left w:val="none" w:sz="0" w:space="0" w:color="auto"/>
            <w:bottom w:val="none" w:sz="0" w:space="0" w:color="auto"/>
            <w:right w:val="none" w:sz="0" w:space="0" w:color="auto"/>
          </w:divBdr>
        </w:div>
      </w:divsChild>
    </w:div>
    <w:div w:id="1239754196">
      <w:bodyDiv w:val="1"/>
      <w:marLeft w:val="0"/>
      <w:marRight w:val="0"/>
      <w:marTop w:val="0"/>
      <w:marBottom w:val="0"/>
      <w:divBdr>
        <w:top w:val="none" w:sz="0" w:space="0" w:color="auto"/>
        <w:left w:val="none" w:sz="0" w:space="0" w:color="auto"/>
        <w:bottom w:val="none" w:sz="0" w:space="0" w:color="auto"/>
        <w:right w:val="none" w:sz="0" w:space="0" w:color="auto"/>
      </w:divBdr>
      <w:divsChild>
        <w:div w:id="1421489541">
          <w:marLeft w:val="0"/>
          <w:marRight w:val="0"/>
          <w:marTop w:val="0"/>
          <w:marBottom w:val="0"/>
          <w:divBdr>
            <w:top w:val="none" w:sz="0" w:space="0" w:color="auto"/>
            <w:left w:val="none" w:sz="0" w:space="0" w:color="auto"/>
            <w:bottom w:val="none" w:sz="0" w:space="0" w:color="auto"/>
            <w:right w:val="none" w:sz="0" w:space="0" w:color="auto"/>
          </w:divBdr>
        </w:div>
      </w:divsChild>
    </w:div>
    <w:div w:id="1385569600">
      <w:bodyDiv w:val="1"/>
      <w:marLeft w:val="0"/>
      <w:marRight w:val="0"/>
      <w:marTop w:val="0"/>
      <w:marBottom w:val="0"/>
      <w:divBdr>
        <w:top w:val="none" w:sz="0" w:space="0" w:color="auto"/>
        <w:left w:val="none" w:sz="0" w:space="0" w:color="auto"/>
        <w:bottom w:val="none" w:sz="0" w:space="0" w:color="auto"/>
        <w:right w:val="none" w:sz="0" w:space="0" w:color="auto"/>
      </w:divBdr>
      <w:divsChild>
        <w:div w:id="340468687">
          <w:marLeft w:val="0"/>
          <w:marRight w:val="0"/>
          <w:marTop w:val="0"/>
          <w:marBottom w:val="0"/>
          <w:divBdr>
            <w:top w:val="none" w:sz="0" w:space="0" w:color="auto"/>
            <w:left w:val="none" w:sz="0" w:space="0" w:color="auto"/>
            <w:bottom w:val="none" w:sz="0" w:space="0" w:color="auto"/>
            <w:right w:val="none" w:sz="0" w:space="0" w:color="auto"/>
          </w:divBdr>
        </w:div>
      </w:divsChild>
    </w:div>
    <w:div w:id="1546915080">
      <w:bodyDiv w:val="1"/>
      <w:marLeft w:val="0"/>
      <w:marRight w:val="0"/>
      <w:marTop w:val="0"/>
      <w:marBottom w:val="0"/>
      <w:divBdr>
        <w:top w:val="none" w:sz="0" w:space="0" w:color="auto"/>
        <w:left w:val="none" w:sz="0" w:space="0" w:color="auto"/>
        <w:bottom w:val="none" w:sz="0" w:space="0" w:color="auto"/>
        <w:right w:val="none" w:sz="0" w:space="0" w:color="auto"/>
      </w:divBdr>
      <w:divsChild>
        <w:div w:id="201734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1665</Words>
  <Characters>9494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Kaplan</dc:creator>
  <cp:keywords/>
  <dc:description/>
  <cp:lastModifiedBy>Adnan Kaplan</cp:lastModifiedBy>
  <cp:revision>7</cp:revision>
  <dcterms:created xsi:type="dcterms:W3CDTF">2020-02-21T11:35:00Z</dcterms:created>
  <dcterms:modified xsi:type="dcterms:W3CDTF">2020-08-14T21:42:00Z</dcterms:modified>
</cp:coreProperties>
</file>