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C1CF" w14:textId="0247536C" w:rsidR="003509BA" w:rsidRPr="00546879" w:rsidRDefault="00546879" w:rsidP="00546879">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8.2.5. Bir Peygamber Tanıyorum </w:t>
      </w:r>
      <w:r w:rsidR="003509BA" w:rsidRPr="00546879">
        <w:rPr>
          <w:rFonts w:ascii="Antona" w:hAnsi="Antona"/>
          <w:color w:val="1C2334"/>
          <w:sz w:val="32"/>
          <w:szCs w:val="32"/>
        </w:rPr>
        <w:t>Hz. Şuayb (a.s.)</w:t>
      </w:r>
    </w:p>
    <w:p w14:paraId="1A883EAD" w14:textId="77777777"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Şuayb aleyhisselam Medyen ve Eyke ahâlisine gönderilen peygamberdir. İbrahim aleyhisselam veya Sâlih aleyhisselamın neslindendir. Soyu anne tarafından Lut aleyhisselamın kızına ulaştığı ve Eyyub aleyhisselamla teyze oğulları oldukları rivâyet edilmiştir. Musa aleyhisselamın kayınpederidir.</w:t>
      </w:r>
    </w:p>
    <w:p w14:paraId="6F3C1D08" w14:textId="77777777" w:rsidR="00546879" w:rsidRDefault="003509BA" w:rsidP="00546879">
      <w:pPr>
        <w:shd w:val="clear" w:color="auto" w:fill="FFFFFF"/>
        <w:spacing w:before="120" w:after="120" w:line="480" w:lineRule="auto"/>
        <w:jc w:val="both"/>
        <w:rPr>
          <w:rFonts w:ascii="Antona" w:hAnsi="Antona"/>
          <w:color w:val="1C2334"/>
          <w:sz w:val="32"/>
          <w:szCs w:val="32"/>
        </w:rPr>
      </w:pPr>
      <w:bookmarkStart w:id="0" w:name="more"/>
      <w:bookmarkEnd w:id="0"/>
      <w:r w:rsidRPr="00546879">
        <w:rPr>
          <w:rFonts w:ascii="Antona" w:hAnsi="Antona"/>
          <w:color w:val="1C2334"/>
          <w:sz w:val="32"/>
          <w:szCs w:val="32"/>
        </w:rPr>
        <w:t>• Kavmine güzel söz söylemesi, tatlı ve tesirli hitâb etmesi sebebiyle kendisine </w:t>
      </w:r>
      <w:r w:rsidRPr="00546879">
        <w:rPr>
          <w:rFonts w:ascii="Antona" w:hAnsi="Antona"/>
          <w:b/>
          <w:bCs/>
          <w:color w:val="1C2334"/>
          <w:sz w:val="32"/>
          <w:szCs w:val="32"/>
        </w:rPr>
        <w:t>Hatîb-ül-Enbiyâ </w:t>
      </w:r>
      <w:r w:rsidRPr="00546879">
        <w:rPr>
          <w:rFonts w:ascii="Antona" w:hAnsi="Antona"/>
          <w:color w:val="1C2334"/>
          <w:sz w:val="32"/>
          <w:szCs w:val="32"/>
        </w:rPr>
        <w:t>(Peygamberlerin hatîbi) denildi. İnsanlara İbrahim aleyhisselama bildirilen dînin emir ve yasaklarını tebliğ etti.</w:t>
      </w:r>
    </w:p>
    <w:p w14:paraId="55644D5F" w14:textId="77777777"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xml:space="preserve">• Arabistan Yarımadasının kuzeybatısında Hicâz’la Filistin arasında Kızıldeniz sâhilinde yer alan Akabe Körfezinden Humus Vâdisine kadar uzanan Medyen bölgesinde doğup büyüyen Şuayb aleyhisselam, o kavmin asîl bir âilesine mensuptu. Gençliği, dedelerinden Medyen adlı bir şahsın etrâfında toplandıkları için bu adla anılan Medyen halkı arasında geçen Şuayb aleyhisselam, azgın ve sapık kavmin kötülüklerinden uzak yaşar, babasından </w:t>
      </w:r>
      <w:r w:rsidRPr="00546879">
        <w:rPr>
          <w:rFonts w:ascii="Antona" w:hAnsi="Antona"/>
          <w:color w:val="1C2334"/>
          <w:sz w:val="32"/>
          <w:szCs w:val="32"/>
        </w:rPr>
        <w:lastRenderedPageBreak/>
        <w:t>kalan koyunlarıyla meşgul olur ve çok namaz kılardı.</w:t>
      </w:r>
      <w:r w:rsidRPr="00546879">
        <w:rPr>
          <w:rFonts w:ascii="Antona" w:hAnsi="Antona"/>
          <w:color w:val="1C2334"/>
          <w:sz w:val="32"/>
          <w:szCs w:val="32"/>
        </w:rPr>
        <w:br/>
      </w:r>
      <w:r w:rsidRPr="00546879">
        <w:rPr>
          <w:rFonts w:ascii="Antona" w:hAnsi="Antona"/>
          <w:color w:val="1C2334"/>
          <w:sz w:val="32"/>
          <w:szCs w:val="32"/>
        </w:rPr>
        <w:br/>
        <w:t>• Medyenliler</w:t>
      </w:r>
      <w:r w:rsidRPr="00546879">
        <w:rPr>
          <w:rStyle w:val="Gl"/>
          <w:rFonts w:ascii="Antona" w:hAnsi="Antona"/>
          <w:color w:val="1C2334"/>
          <w:sz w:val="32"/>
          <w:szCs w:val="32"/>
        </w:rPr>
        <w:t> </w:t>
      </w:r>
      <w:r w:rsidRPr="00546879">
        <w:rPr>
          <w:rFonts w:ascii="Antona" w:hAnsi="Antona"/>
          <w:color w:val="1C2334"/>
          <w:sz w:val="32"/>
          <w:szCs w:val="32"/>
        </w:rPr>
        <w:t>atalarının doğru yolundan ayrılmışlar ve kötü yollara sapmışlardı. Allahü teâlâya îmân ve ibâdet etmeyi bırakmışlar, kendi elleriyle yaptıkları putlara ve heykellere tapıyorlardı. Medyen, ticâret kervanlarının gelip geçtiği yollar üzerinde olduğundan ticâretle uğraşıyorlardı. Yaptıkları alışverişte muhakkak hîle yapıyorlardı. Yiyecek maddelerini alıp stok yapıyorlar, pahalanınca fâhiş fiyatla satıyorlardı. Ölçü ve tartı için iki değişik ölçek kullanıyorlar, alırken büyük ölçekle alıyorlar, satarken küçük ölçekle veriyorlardı. İnsanların yollarını kesiyorlar, onların mallarına zorla el koyuyorlardı. Yol üstünde durup bilhassa yabancı ve gariblerin mallarını çeşitli hîlelere başvurarak ellerinden alıyorlardı. Ayrıca sâhip oldukları pek çok nîmetin şükrünü yapmayıp nankörlük ediyorlardı.</w:t>
      </w:r>
    </w:p>
    <w:p w14:paraId="3EED301C" w14:textId="071926FD"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xml:space="preserve">• Allahü teâlâ onlara, doğru yola dâvet etmek için Şuayb aleyhisselamı peygamber olarak gönderdi. Şuayb aleyhisselam onlara nasîhatlerde bulunup Allahü teâlâya şirk koşmamalarını ve </w:t>
      </w:r>
      <w:r w:rsidRPr="00546879">
        <w:rPr>
          <w:rFonts w:ascii="Antona" w:hAnsi="Antona"/>
          <w:color w:val="1C2334"/>
          <w:sz w:val="32"/>
          <w:szCs w:val="32"/>
        </w:rPr>
        <w:lastRenderedPageBreak/>
        <w:t xml:space="preserve">yalnızca O’na ibâdet etmelerini, alışverişte, ölçü ve tartıda haksızlık ve hîle yapmamalarını, yeryüzünde bozgunculuk yapmamalarını söyledi. Kötülüklere devâm ettikleri takdirde azâba uğrayacaklarını, vazgeçtikleri takdirde mükâfâta kavuşacaklarını söyledi. Fakat azgın Medyen kavmi Şuayb aleyhisselamın sözlerini dinlemeyip ona karşı çıktılar. Ona inananları tehdit ettiler. Şuayb aleyhisselam bütün sıkıntı, eziyet ve horlamalara rağmen Medyenlileri doğru yola dâvete devâm etti. İbret olarak isyânları sebebiyle helâk edilen Nûh aleyhisselamın gönderildiği kavmin, Hûd kavminin, Lut kavminin başına gelen azapları ve helâk olmalarını anlattı. İnkârdan vazgeçip îmân etmelerini, mağfiret dilemelerini, aksi hâlde kendilerinin de isyân edip helâk olan kavimler gibi azâba düşeceklerini ve helâk olacaklarını açık bir lisanla anlattı. Onun peygamberliği Şam’a kadar duyulmuştu. Pek çok kimse gelerek Şuayb aleyhisselama îmân etmekle şereflendiler. Fakat Medyenliler yolda durup Şuayb aleyhisselama gelenlere mâni olmaya çalıştılar. Şuayb aleyhisselamı ve ona </w:t>
      </w:r>
      <w:r w:rsidRPr="00546879">
        <w:rPr>
          <w:rFonts w:ascii="Antona" w:hAnsi="Antona"/>
          <w:color w:val="1C2334"/>
          <w:sz w:val="32"/>
          <w:szCs w:val="32"/>
        </w:rPr>
        <w:lastRenderedPageBreak/>
        <w:t>inananları kendi sapık dinlerine dönmedikleri takdirde yurtlarından çıkaracaklarını söyleyip tehdit ettiler.</w:t>
      </w:r>
    </w:p>
    <w:p w14:paraId="1430759C" w14:textId="49E870D6"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Şuayb aleyhisselam azgın Medyen halkının, bütün nasîhatlerine rağmen îmâna gelmelerinden ümit kesince onları Allahü teâlâya havâle etti.Şuayb aleyhisselam Allahü teâlâya; “Yâ Rabbî! Bizimle kavmimiz arasında hak ile hüküm ver. Sen hükmedicilerin hayırlısısın.” diye dua etti.</w:t>
      </w:r>
    </w:p>
    <w:p w14:paraId="344A64DC" w14:textId="3F0E1368"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Azgınlıklarına ve inananlara karşı düşmanlıklarına devâm eden Medyen halkı üzerine Allahü teâlâ azâb gönderdi. Cebrâil aleyhisselam bir zelzeleyle onların hepsini helâk etti. Hepsi yok oldular. Sanki onlar o beldede yaşamamışlardı.</w:t>
      </w:r>
    </w:p>
    <w:p w14:paraId="1ADC6176" w14:textId="5ACFE104"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xml:space="preserve">• Şuayb aleyhisselam ve ona inananlar kurtulup Medyen’e yakın yerde yeşillik, ağaçlık ve bolluk içinde bir şehir olan Eyke’ye giderek oradaki insanlara doğru yolu göstermekle vazîfelendirildi. Medyen halkının bütün husûsiyetlerini taşıyan Eyke halkı parayı tartı ile alırlar, kenarlarından kırptıktan sonra tâne ile verirlerdi. Alışverişlerinde karşı taraftakine muhakkak zarar verirler ve onu </w:t>
      </w:r>
      <w:r w:rsidRPr="00546879">
        <w:rPr>
          <w:rFonts w:ascii="Antona" w:hAnsi="Antona"/>
          <w:color w:val="1C2334"/>
          <w:sz w:val="32"/>
          <w:szCs w:val="32"/>
        </w:rPr>
        <w:lastRenderedPageBreak/>
        <w:t>aldatırlardı. Alırken ucuz ve fazla fazla alırlar, satarken pahalı ve eksik verirlerdi. Yolcuları soyarlar, putlara taparlardı. Şuayb aleyhisselama inanmak için gelenleri vazgeçirmek için çalışırlar, Şuayb aleyhisselama yalancı derlerdi. İstekleri olmazsa tehditte bulunup eziyet ederlerdi.</w:t>
      </w:r>
    </w:p>
    <w:p w14:paraId="691BEDC5" w14:textId="77777777"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xml:space="preserve">• Şuayb aleyhisselam Eyke halkını Allahü teâlâya îmân ve ibâdet etmeye, azgınlık ve taşkınlıklarından vaz geçmeye dâvet etti. Eyke halkı Şuayb aleyhisselamdan mucize istediler. Şuayb aleyhisselam çevredeki putlara hitâb edip; “Rabbiniz kimdir? Ben kimim? Söyleyin!” dedi. Taş ve ağaçtan yapılmış cansız birer varlık olan putlar dile gelip; “Rabbimiz ve yaratıcımız Allahü teâlâdır. Yâ Şuayb! Sen ise Allahü teâlânın peygamberisin!” dediler ve kâidelerinden yere düşüp paramparça oldular. Bu mucize karşısında bâzı kimseler îmâna geldi. İnanmayanlar ise azgınlıklarını daha da arttırdılar. Şuayb aleyhisselam son defâ îkâz edip puta tapmaktan vaz geçmelerini, Allah’a îmân etmelerini, ölçü ve tartıda adâletli olmalarını ve her türlü zulümden vazgeçip kurtulmalarını söylediyse de inkâr edip inanmadılar. Îmân </w:t>
      </w:r>
      <w:r w:rsidRPr="00546879">
        <w:rPr>
          <w:rFonts w:ascii="Antona" w:hAnsi="Antona"/>
          <w:color w:val="1C2334"/>
          <w:sz w:val="32"/>
          <w:szCs w:val="32"/>
        </w:rPr>
        <w:lastRenderedPageBreak/>
        <w:t>etmeyeceklerini açıkça söyleyip; “Eğer sen doğru sözlüysen, bize gökten azap indir.” dediler.</w:t>
      </w:r>
    </w:p>
    <w:p w14:paraId="00E4D5C8" w14:textId="3FE7CCC2"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Şuayb aleyhisselam bu azgın kavmi Allahü teâlâya havâle etti. Allahü teâlâ onlara isyanları sebebiyle şiddetli bir azap göndererek hepsini helâk etti. Önce ortalığı kasıp kavuran şiddetli bir sıcaklığa tutuldular. Sular fokur fokur kaynadı. Susuzluktan kıvranıyorlar, sıcak suları içtikçe içleri yanıyordu. Çâresizlikten gölge ve içecek su arıyorlar, bir taraftan bir tarafa koşuyorlardı. Bu hâl yedi gün devâm etti. Sekizinci gün ufukta koyu gölgeli siyah bir bulut çıkıp yükseldi. Bunu gören Eykeliler, serinlemek için koşup hepsi bulutun altında toplandılar. Onlar bulutun altına toplanır toplanmaz buluttan üzerlerine şiddetli bir ateş yağmaya başladı ve hepsi ateş altında helâk olup gittiler.</w:t>
      </w:r>
    </w:p>
    <w:p w14:paraId="265B8A8D" w14:textId="61092BE0" w:rsid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t>• Eykelilerin helâk edildiği bugün, Kur’ân-ı kerîmde (gölge günü) olarak bildirilmekte ve meâlen şöyle buyrulmaktadır:</w:t>
      </w:r>
      <w:r w:rsidRPr="00546879">
        <w:rPr>
          <w:rFonts w:ascii="Antona" w:hAnsi="Antona"/>
          <w:color w:val="1C2334"/>
          <w:sz w:val="32"/>
          <w:szCs w:val="32"/>
        </w:rPr>
        <w:br/>
      </w:r>
      <w:r w:rsidRPr="00546879">
        <w:rPr>
          <w:rFonts w:ascii="Antona" w:hAnsi="Antona"/>
          <w:b/>
          <w:bCs/>
          <w:color w:val="1C2334"/>
          <w:sz w:val="32"/>
          <w:szCs w:val="32"/>
        </w:rPr>
        <w:t>“O gölge </w:t>
      </w:r>
      <w:r w:rsidRPr="00546879">
        <w:rPr>
          <w:rFonts w:ascii="Antona" w:hAnsi="Antona"/>
          <w:color w:val="1C2334"/>
          <w:sz w:val="32"/>
          <w:szCs w:val="32"/>
        </w:rPr>
        <w:t>(zulle) </w:t>
      </w:r>
      <w:r w:rsidRPr="00546879">
        <w:rPr>
          <w:rFonts w:ascii="Antona" w:hAnsi="Antona"/>
          <w:b/>
          <w:bCs/>
          <w:color w:val="1C2334"/>
          <w:sz w:val="32"/>
          <w:szCs w:val="32"/>
        </w:rPr>
        <w:t>gününün azâbı onları yakalayıverdi. Gerçekten o azap büyük bir günah azâbı idi.” </w:t>
      </w:r>
      <w:r w:rsidRPr="00546879">
        <w:rPr>
          <w:rFonts w:ascii="Antona" w:hAnsi="Antona"/>
          <w:color w:val="1C2334"/>
          <w:sz w:val="32"/>
          <w:szCs w:val="32"/>
        </w:rPr>
        <w:t>(Şuarâ sûresi: 189)</w:t>
      </w:r>
      <w:r w:rsidRPr="00546879">
        <w:rPr>
          <w:rFonts w:ascii="Antona" w:hAnsi="Antona"/>
          <w:color w:val="1C2334"/>
          <w:sz w:val="32"/>
          <w:szCs w:val="32"/>
        </w:rPr>
        <w:br/>
      </w:r>
      <w:r w:rsidRPr="00546879">
        <w:rPr>
          <w:rFonts w:ascii="Antona" w:hAnsi="Antona"/>
          <w:color w:val="1C2334"/>
          <w:sz w:val="32"/>
          <w:szCs w:val="32"/>
        </w:rPr>
        <w:br/>
      </w:r>
      <w:r w:rsidRPr="00546879">
        <w:rPr>
          <w:rFonts w:ascii="Antona" w:hAnsi="Antona"/>
          <w:color w:val="1C2334"/>
          <w:sz w:val="32"/>
          <w:szCs w:val="32"/>
        </w:rPr>
        <w:lastRenderedPageBreak/>
        <w:t>• Şuayb aleyhisselam, Eyke ahâlisinin helâk olmasından sonra inananlarla birlikte Medyen’e gidip yerleşti. İnananlardan birinin kızıyla evlendi. İki kızı oldu. Kızlar büyüdü. Kendisi iyice yaşlandı. Allah korkusundan çok gözyaşı döktü. Gözleri zayıfladı, vücudu kuvvetten düştü. Bu sırada Mısır’dan çıkıp Medyen’e gelen Musa aleyhisselam, kuyu başında koyunlarını sulamak için bekleyen Şuayb aleyhisselamın kızlarına yardım ederek koyunlarını suladı. Şuayb aleyhisselam ücret vermek için onu evine dâvet etti. Onu emin ve güvenilir bir kimse olarak görüp koyunlarına çoban tuttu. Sekiz sene koyunlarını gütmesi şartıyla kızlarından birini ona nikâhladı.</w:t>
      </w:r>
      <w:r w:rsidRPr="00546879">
        <w:rPr>
          <w:rFonts w:ascii="Antona" w:hAnsi="Antona"/>
          <w:color w:val="1C2334"/>
          <w:sz w:val="32"/>
          <w:szCs w:val="32"/>
        </w:rPr>
        <w:br/>
      </w:r>
      <w:r w:rsidRPr="00546879">
        <w:rPr>
          <w:rFonts w:ascii="Antona" w:hAnsi="Antona"/>
          <w:color w:val="1C2334"/>
          <w:sz w:val="32"/>
          <w:szCs w:val="32"/>
        </w:rPr>
        <w:br/>
        <w:t>• Musa aleyhisselam orada on sene kaldı. Çocukları oldu. Daha sonra Mısır’a göç etti. Sıhhati düzelip gözleri açılan Şuayb aleyhisselam, her sene Medyen’den Mısır’a giderek kızı ve dâmâdını ziyâret etti. Bir müddet sonra Mekke-i mükerremeye gidip yerleşti. Daha sonra da orada vefat etti. Vefâtında 300 yaşında olduğu rivâyet edilmiştir.</w:t>
      </w:r>
    </w:p>
    <w:p w14:paraId="74501EF4" w14:textId="283FF972" w:rsidR="003509BA" w:rsidRPr="00546879" w:rsidRDefault="003509BA" w:rsidP="00546879">
      <w:pPr>
        <w:shd w:val="clear" w:color="auto" w:fill="FFFFFF"/>
        <w:spacing w:before="120" w:after="120" w:line="480" w:lineRule="auto"/>
        <w:jc w:val="both"/>
        <w:rPr>
          <w:rFonts w:ascii="Antona" w:hAnsi="Antona"/>
          <w:color w:val="1C2334"/>
          <w:sz w:val="32"/>
          <w:szCs w:val="32"/>
        </w:rPr>
      </w:pPr>
      <w:r w:rsidRPr="00546879">
        <w:rPr>
          <w:rFonts w:ascii="Antona" w:hAnsi="Antona"/>
          <w:color w:val="1C2334"/>
          <w:sz w:val="32"/>
          <w:szCs w:val="32"/>
        </w:rPr>
        <w:lastRenderedPageBreak/>
        <w:t>• Şuayb aleyhisselam çok namaz kılardı. Tevrat’ta ismi Mikâil olarak bildirilmiştir. Kur’ân-ı kerîmde A’râf, Şuarâ, Hûd ve Ankebût sûrelerinde Şuayb aleyhisselam, Medyen ve Eyke kavimleri hakkında âyet-i kerîmeler mevcuttur.</w:t>
      </w:r>
    </w:p>
    <w:p w14:paraId="72BC8861" w14:textId="103773FB" w:rsidR="006A3E76" w:rsidRPr="00546879" w:rsidRDefault="006A3E76" w:rsidP="00546879">
      <w:pPr>
        <w:spacing w:before="120" w:after="120" w:line="480" w:lineRule="auto"/>
        <w:jc w:val="both"/>
        <w:rPr>
          <w:rFonts w:ascii="Antona" w:hAnsi="Antona"/>
          <w:sz w:val="32"/>
          <w:szCs w:val="32"/>
        </w:rPr>
      </w:pPr>
    </w:p>
    <w:sectPr w:rsidR="006A3E76" w:rsidRPr="0054687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752F5"/>
    <w:rsid w:val="002C6B85"/>
    <w:rsid w:val="002E7D37"/>
    <w:rsid w:val="00303870"/>
    <w:rsid w:val="003509BA"/>
    <w:rsid w:val="00374A59"/>
    <w:rsid w:val="003A0E4F"/>
    <w:rsid w:val="004B3C29"/>
    <w:rsid w:val="004C7BA3"/>
    <w:rsid w:val="005028A1"/>
    <w:rsid w:val="0053604B"/>
    <w:rsid w:val="00546879"/>
    <w:rsid w:val="005D10D7"/>
    <w:rsid w:val="006001E3"/>
    <w:rsid w:val="006A3E76"/>
    <w:rsid w:val="006E0345"/>
    <w:rsid w:val="00704A0F"/>
    <w:rsid w:val="00716B81"/>
    <w:rsid w:val="007B24F1"/>
    <w:rsid w:val="007F5F28"/>
    <w:rsid w:val="00840F78"/>
    <w:rsid w:val="00875F8A"/>
    <w:rsid w:val="0088166C"/>
    <w:rsid w:val="0089196A"/>
    <w:rsid w:val="00902A80"/>
    <w:rsid w:val="0095753E"/>
    <w:rsid w:val="009A23BA"/>
    <w:rsid w:val="009D4B75"/>
    <w:rsid w:val="00A12EFC"/>
    <w:rsid w:val="00A6798C"/>
    <w:rsid w:val="00A763EA"/>
    <w:rsid w:val="00A86D44"/>
    <w:rsid w:val="00AB625B"/>
    <w:rsid w:val="00AE4C6F"/>
    <w:rsid w:val="00B41F54"/>
    <w:rsid w:val="00B73061"/>
    <w:rsid w:val="00B864D0"/>
    <w:rsid w:val="00B92413"/>
    <w:rsid w:val="00C2416E"/>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 w:type="character" w:styleId="Gl">
    <w:name w:val="Strong"/>
    <w:basedOn w:val="VarsaylanParagrafYazTipi"/>
    <w:uiPriority w:val="22"/>
    <w:qFormat/>
    <w:rsid w:val="0035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14000297">
      <w:bodyDiv w:val="1"/>
      <w:marLeft w:val="0"/>
      <w:marRight w:val="0"/>
      <w:marTop w:val="0"/>
      <w:marBottom w:val="0"/>
      <w:divBdr>
        <w:top w:val="none" w:sz="0" w:space="0" w:color="auto"/>
        <w:left w:val="none" w:sz="0" w:space="0" w:color="auto"/>
        <w:bottom w:val="none" w:sz="0" w:space="0" w:color="auto"/>
        <w:right w:val="none" w:sz="0" w:space="0" w:color="auto"/>
      </w:divBdr>
      <w:divsChild>
        <w:div w:id="573703055">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 w:id="2133746738">
      <w:bodyDiv w:val="1"/>
      <w:marLeft w:val="0"/>
      <w:marRight w:val="0"/>
      <w:marTop w:val="0"/>
      <w:marBottom w:val="0"/>
      <w:divBdr>
        <w:top w:val="none" w:sz="0" w:space="0" w:color="auto"/>
        <w:left w:val="none" w:sz="0" w:space="0" w:color="auto"/>
        <w:bottom w:val="none" w:sz="0" w:space="0" w:color="auto"/>
        <w:right w:val="none" w:sz="0" w:space="0" w:color="auto"/>
      </w:divBdr>
      <w:divsChild>
        <w:div w:id="13348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2022-11-09T07:14:00Z</dcterms:created>
  <dcterms:modified xsi:type="dcterms:W3CDTF">2022-11-09T09:21:00Z</dcterms:modified>
</cp:coreProperties>
</file>