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E883" w14:textId="1835BF82" w:rsidR="002E7D37" w:rsidRPr="00AB32D9" w:rsidRDefault="00AB32D9" w:rsidP="00AB32D9">
      <w:pPr>
        <w:pStyle w:val="Balk3"/>
        <w:shd w:val="clear" w:color="auto" w:fill="FFFFFF"/>
        <w:spacing w:before="120" w:beforeAutospacing="0" w:after="120" w:afterAutospacing="0" w:line="480" w:lineRule="auto"/>
        <w:jc w:val="both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8.1.4. Bir Peygamber Tanıyorum Hz. Musa (</w:t>
      </w:r>
      <w:proofErr w:type="spellStart"/>
      <w:r>
        <w:rPr>
          <w:rFonts w:ascii="Antona" w:hAnsi="Antona"/>
          <w:color w:val="1C2334"/>
          <w:sz w:val="32"/>
          <w:szCs w:val="32"/>
        </w:rPr>
        <w:t>a.s</w:t>
      </w:r>
      <w:proofErr w:type="spellEnd"/>
      <w:r>
        <w:rPr>
          <w:rFonts w:ascii="Antona" w:hAnsi="Antona"/>
          <w:color w:val="1C2334"/>
          <w:sz w:val="32"/>
          <w:szCs w:val="32"/>
        </w:rPr>
        <w:t>)</w:t>
      </w:r>
    </w:p>
    <w:p w14:paraId="6F3E4869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color w:val="1C2334"/>
          <w:sz w:val="32"/>
          <w:szCs w:val="32"/>
        </w:rPr>
        <w:t>• Hz. Musa (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a.s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.)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gönderilen peygamberlerden olup Peygamberler içinde üstünlükleri olan ve kendilerine “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ulü’l-azm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” denilen altı peygamberin üçüncüsüdür.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ile konuştuğu için “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Kelîmullah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” denilmiştir. Benî İsrail’e gelmiştir.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Yakub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soyundandır. Harun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kardeşidir. Babasının ismi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İmrân’dır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. Annesinin ismi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Nüceyb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veya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Nâciye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veya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Yuhâbil’dir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>.</w:t>
      </w:r>
    </w:p>
    <w:p w14:paraId="1EF63A0B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bookmarkStart w:id="0" w:name="more"/>
      <w:bookmarkEnd w:id="0"/>
      <w:r w:rsidRPr="00AB32D9">
        <w:rPr>
          <w:rFonts w:ascii="Antona" w:hAnsi="Antona"/>
          <w:color w:val="1C2334"/>
          <w:sz w:val="32"/>
          <w:szCs w:val="32"/>
        </w:rPr>
        <w:t xml:space="preserve">• Hazret-i Yusuf’tan sonra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Mısır’da iyice artıp çoğaldı. Bunlar hazret-i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Yakub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 hazret-i Yusuf’un bildirdikleri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dîne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inanıyorlar ve emirlerini yerine getiriyorlardı. Mısır’ın eski yerlisi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Kıbtî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kavmiyse yıldızlara ve putlara taparlardı. Bunlar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hakâret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gözüyle bakar, başlarında bulunan firavunlar onları esir gibi ağır işlerde kullanırlardı. Onların çoğalmasından endişe ederlerdi. Benî İsrail,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Kıbtî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kavminin kötü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muâmelelerinden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 firavunların ağır tekliflerinden bezmiş, usanmışlardı. Bu bakımdan dedelerinin eski yurtları olan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Ken’ân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lastRenderedPageBreak/>
        <w:t>diyârına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(İsrail-Filistin-Lübnan) gitmek isterlerdi. Fakat firavunlar onların Mısır’dan çıkmasına izin vermeyip eziyetlerini artırırlardı.</w:t>
      </w:r>
      <w:r w:rsidRPr="00AB32D9">
        <w:rPr>
          <w:rFonts w:ascii="Antona" w:hAnsi="Antona"/>
          <w:color w:val="1C2334"/>
          <w:sz w:val="32"/>
          <w:szCs w:val="32"/>
        </w:rPr>
        <w:br/>
        <w:t xml:space="preserve">• Mısır’ın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idâresini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elinde bulunduran ve firavun denilen krallar, kendilerine mezar olarak dağ gibi piramitler yaptırıyorlar ve bu piramitlerin yapımında binlerce insanı zorla çalıştırıyorlardı.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teâlâyı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inkâr edip ilâhlık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dâvâsında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bulunuyorlardı. Bu zamanda falcılık,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sihirbâzlık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meslek hâline getirilmiş ve ülkenin her tarafında kâhinler,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sihirbâzlar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türemişti. Bu sırada Mısır halkının başında bulunan Firavun bir gece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rüyâsında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Kudüs tarafından çıkan bir ateşin Mısır’ın yerli halkı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Kıbtîleri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yaktığını,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ise hiç zarar vermediğini gördü. Bu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rüyâyı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yorumlayan kâhinler "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İsrailoğullarından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bir erkek çocuk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dünyâya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gelecek, senin saltanatını yıkacak ve sen helâk olacaksın." dediler. Bunun üzerine Firavun on iki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kabîle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hâlinde olan ve her bir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kabîlenin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başında bir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idârecisi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bulunan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birleşmesinden de iyice endişelendi.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İsrailoğullarından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doğacak erkek çocukların öldürülmeleri için kânun çıkardı. Bu hâdise karşısında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sıkıntıları iyice arttı.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emrine karşı </w:t>
      </w:r>
      <w:r w:rsidRPr="00AB32D9">
        <w:rPr>
          <w:rFonts w:ascii="Antona" w:hAnsi="Antona"/>
          <w:color w:val="1C2334"/>
          <w:sz w:val="32"/>
          <w:szCs w:val="32"/>
        </w:rPr>
        <w:lastRenderedPageBreak/>
        <w:t xml:space="preserve">gelenler topluca öldürülmeye başlandı. Bu sırada doğan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annesi onun da öldürülmesinden korkmuş ve çok endişelenmişti. Kur’an-ı Kerîm’de onun kalbine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meâlen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şöyle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ilhâm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edildiği bildirilmektedir:</w:t>
      </w:r>
    </w:p>
    <w:p w14:paraId="319D179B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“Musa’nın annesine şöyle 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ilhâm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 ettik: Bu çocuğu </w:t>
      </w:r>
      <w:r w:rsidRPr="00AB32D9">
        <w:rPr>
          <w:rFonts w:ascii="Antona" w:hAnsi="Antona"/>
          <w:color w:val="1C2334"/>
          <w:sz w:val="32"/>
          <w:szCs w:val="32"/>
        </w:rPr>
        <w:t>(Musa’yı) 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emzir; sonra öldürülmesinden korktuğun zaman onu suya </w:t>
      </w:r>
      <w:r w:rsidRPr="00AB32D9">
        <w:rPr>
          <w:rFonts w:ascii="Antona" w:hAnsi="Antona"/>
          <w:color w:val="1C2334"/>
          <w:sz w:val="32"/>
          <w:szCs w:val="32"/>
        </w:rPr>
        <w:t>(Nil Nehrine)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 bırakıver, boğulmasından korkma, ayrılmasından kederlenme. Çünkü biz, muhakkak onu sana geri vereceğiz ve kendisini peygamberlerden yapacağız.” </w:t>
      </w:r>
      <w:r w:rsidRPr="00AB32D9">
        <w:rPr>
          <w:rFonts w:ascii="Antona" w:hAnsi="Antona"/>
          <w:color w:val="1C2334"/>
          <w:sz w:val="32"/>
          <w:szCs w:val="32"/>
        </w:rPr>
        <w:t>(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Kasas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sûresi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>: 7)</w:t>
      </w:r>
    </w:p>
    <w:p w14:paraId="6AB7BF4B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color w:val="1C2334"/>
          <w:sz w:val="32"/>
          <w:szCs w:val="32"/>
        </w:rPr>
        <w:t xml:space="preserve">•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annesi onu bir sandığın içine koyup Nil Nehrine bıraktı. Nehir üzerinde akıp giderken akıntı onu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sarayına doğru sürükledi.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hanımı Âsiye sandığı görerek yakalayıp saraya götürdü. Sandığı açıp içinde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nûr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topu gibi bir çocuk görünce onu candan sevip; "Aman bunu öldürmeyiniz. Belki büyür de işimize yarar,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yâhut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onu oğul ediniriz..." dedi. Onu emzirmek için pek çok süt analar getirtti.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gramStart"/>
      <w:r w:rsidRPr="00AB32D9">
        <w:rPr>
          <w:rFonts w:ascii="Antona" w:hAnsi="Antona"/>
          <w:color w:val="1C2334"/>
          <w:sz w:val="32"/>
          <w:szCs w:val="32"/>
        </w:rPr>
        <w:t>hiç birinin</w:t>
      </w:r>
      <w:proofErr w:type="gramEnd"/>
      <w:r w:rsidRPr="00AB32D9">
        <w:rPr>
          <w:rFonts w:ascii="Antona" w:hAnsi="Antona"/>
          <w:color w:val="1C2334"/>
          <w:sz w:val="32"/>
          <w:szCs w:val="32"/>
        </w:rPr>
        <w:t xml:space="preserve"> memesini almadı.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annesi, çocuğunun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lastRenderedPageBreak/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sarayına alındığını ve süt annesi arandığını öğrendi. Süt annesi olabileceğini söylemesi için kızını yâni hazret-i Musa’nın kardeşini gönderdi. Kardeşi saraya gidip; “Size bu çocuğu emzirecek, onu güzel yetiştirecek bir hanımı haber vereyim mi?” dedi. Bunun üzerine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annesini getirttiler.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onun memesini aldı ve bunun üzerine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hanımı Âsiye onu süt anneliğine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kabûl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etti. Böylece kimsenin haberi olmaksızın kendi oğlunu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sarayında emzirip büyüttü.</w:t>
      </w:r>
    </w:p>
    <w:p w14:paraId="0DD89DF5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color w:val="1C2334"/>
          <w:sz w:val="32"/>
          <w:szCs w:val="32"/>
        </w:rPr>
        <w:t xml:space="preserve">•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sarayında büyüdükten sonra sarayı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terkedip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akrabâsının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 büyük kardeşi Harun’un yanına gitti. Bir gün gördü ki;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İsrailoğullarından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biriyle bir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Kıbtî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kavga ediyor. Hazret-i Musa aralarına girip ayırmak için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Kıbtîyi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itip hafifçe göğsüne vurdu.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Kıbtî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yere düşüp öldü. Hazret-i Musa elinden böyle bir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kazâ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çıkmasına üzüldü.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şerrinden çekinip Mısır’dan ayrılarak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Medyen’e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gitti. Orada peygamber olan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Şuayb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aleyhisselamla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buluşup on sene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Medyen’de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kaldı ve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Şuayb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kızıyla evlendi. Daha sonra Mısır’a gitmek üzere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lastRenderedPageBreak/>
        <w:t>Medyen’den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ayrıldı. Tur Dağına geldiği sırada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mekânsız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olarak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ile konuştu. Kendisine ve kardeşi Harun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peygamberlik verildi. Elindeki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asânın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yılan olması mucizesi ve elini koynuna sokup çıkarınca bembeyaz olup ışık yayması mucizeleri verildi. Sonra da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Kur’ân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-ı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kerîm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’</w:t>
      </w:r>
      <w:r w:rsidRPr="00AB32D9">
        <w:rPr>
          <w:rFonts w:ascii="Antona" w:hAnsi="Antona"/>
          <w:color w:val="1C2334"/>
          <w:sz w:val="32"/>
          <w:szCs w:val="32"/>
        </w:rPr>
        <w:t>de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meâlen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şöyle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vahyedildiği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bildirilmektedir:</w:t>
      </w:r>
      <w:r w:rsidRPr="00AB32D9">
        <w:rPr>
          <w:rFonts w:ascii="Antona" w:hAnsi="Antona"/>
          <w:color w:val="1C2334"/>
          <w:sz w:val="32"/>
          <w:szCs w:val="32"/>
        </w:rPr>
        <w:br/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“Bu iki mucize Firavun ve adamlarına karşı Rabbinin iki 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delîlidir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. Doğrusu onlar yoldan çıkmış bir millettir. 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Firavun’a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 git, doğrusu o azmıştır.” </w:t>
      </w:r>
      <w:r w:rsidRPr="00AB32D9">
        <w:rPr>
          <w:rFonts w:ascii="Antona" w:hAnsi="Antona"/>
          <w:color w:val="1C2334"/>
          <w:sz w:val="32"/>
          <w:szCs w:val="32"/>
        </w:rPr>
        <w:t>(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Kasas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sûresi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>: 32-33)</w:t>
      </w:r>
    </w:p>
    <w:p w14:paraId="45CA3161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color w:val="1C2334"/>
          <w:sz w:val="32"/>
          <w:szCs w:val="32"/>
        </w:rPr>
        <w:t xml:space="preserve">• Hazret-i Musa Mısır’a varıp kardeşi Harun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ile görüşüp durumu anlattı.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gidip onu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dîne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dâvet ettiler.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serbest bırakmasını istediler. Firavun ilâhlık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dâvâsında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bulunarak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kabûl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etmedi. Bunun üzerine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elindeki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asâsını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yere bıraktı. Kocaman bir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ejderhâ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olup hareket etmeye başladı. Elini koynuna sokup çıkardı, eli bembeyaz göründü. Bu mucize karşısında şaşırıp kalan Firavun, durumu vezirlerine anlatınca "o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sihirbâzdır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" dediler. Hazret-i Musa; "Size gelen gerçeğe dil mi uzatıyorsunuz? Bu sihir değildir. </w:t>
      </w:r>
      <w:r w:rsidRPr="00AB32D9">
        <w:rPr>
          <w:rFonts w:ascii="Antona" w:hAnsi="Antona"/>
          <w:color w:val="1C2334"/>
          <w:sz w:val="32"/>
          <w:szCs w:val="32"/>
        </w:rPr>
        <w:lastRenderedPageBreak/>
        <w:t xml:space="preserve">Bu, her şeyin yaratıcısı olan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verdiği bir mucizesidir." diyerek onları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çağırdı. Firavun ve adamları hazret-i Musa’nın sözlerini dinlemediler. Gösterdiği mucizelere inanmayıp sihirdir diye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ısrâr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ettiler. Firavun; “Ey Musa!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Sihirbâzlığın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ile bizi yurdumuzdan çıkarmaya mı geldin? Biz de sana sihir göstereceğiz. Bir vakit ve yer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tâyin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et.” diyerek ülkesindeki bütün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sihirbâzları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topladı.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teâlâya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dua ederek sihirbazlarla karşılaşmayı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kabûl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etti. Mısır halkı önünde sihirbazlarla karşı karşıya geldiler. Sihirbazlar ellerindeki ip ve sopaları yere attılar ve göz bağcılık ile </w:t>
      </w:r>
      <w:proofErr w:type="gramStart"/>
      <w:r w:rsidRPr="00AB32D9">
        <w:rPr>
          <w:rFonts w:ascii="Antona" w:hAnsi="Antona"/>
          <w:color w:val="1C2334"/>
          <w:sz w:val="32"/>
          <w:szCs w:val="32"/>
        </w:rPr>
        <w:t>bir takım</w:t>
      </w:r>
      <w:proofErr w:type="gramEnd"/>
      <w:r w:rsidRPr="00AB32D9">
        <w:rPr>
          <w:rFonts w:ascii="Antona" w:hAnsi="Antona"/>
          <w:color w:val="1C2334"/>
          <w:sz w:val="32"/>
          <w:szCs w:val="32"/>
        </w:rPr>
        <w:t xml:space="preserve"> yılanlar geziyor gibi gösterdiler. Bu sırada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elindeki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asâsını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yere bırakıverdi. Mucize olarak dehşetli ve çevik bir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ejderhâ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olup sihirbazların yere attıkları ve yılan gibi gösterdikleri şeyleri yuttu. Bunu gören sihirbazlar; “Bu mutlaka insan gücünün dışında bir mucizedir.” dediler ve hazret-i Musa’ya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ettiler. Bu hâdise karşısında Firavun iyice azgınlaşıp zulmünü arttırdı.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inananları şehit ettirdi. Hazret-i Musa’ya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etmiş olan kendi hanımı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Âsiye’yi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de şehit etti.</w:t>
      </w:r>
    </w:p>
    <w:p w14:paraId="781C554B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color w:val="1C2334"/>
          <w:sz w:val="32"/>
          <w:szCs w:val="32"/>
        </w:rPr>
        <w:lastRenderedPageBreak/>
        <w:t xml:space="preserve">• Firavun ve kavmi küfürde ve imansızlıkta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ısrâr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edince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onlara çeşitli belâlar verdi. Önce şiddetli bir kuraklık oldu ve çetin bir kıtlığa tutuldular. Sonra su baskını, çekirge,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haşarât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 kurbağa istilâsına uğradılar. Başlarına belâ geldikçe hazret-i Musa’ya gidip belânın kaldırılmasını ve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edeceklerini söylediler. Fakat belâ kalkınca azgınlıklarına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devâm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ederek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etmediler. Tekrar belâlar başlarına geldi. Buna rağmen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etmediler. Firavun ve kavmine gönderilen bu belâlar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Kur’ân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-ı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kerîm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’</w:t>
      </w:r>
      <w:r w:rsidRPr="00AB32D9">
        <w:rPr>
          <w:rFonts w:ascii="Antona" w:hAnsi="Antona"/>
          <w:color w:val="1C2334"/>
          <w:sz w:val="32"/>
          <w:szCs w:val="32"/>
        </w:rPr>
        <w:t>in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A’raf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sûresinde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bildirilmektedir.</w:t>
      </w:r>
      <w:r w:rsidRPr="00AB32D9">
        <w:rPr>
          <w:rFonts w:ascii="Antona" w:hAnsi="Antona"/>
          <w:color w:val="1C2334"/>
          <w:sz w:val="32"/>
          <w:szCs w:val="32"/>
        </w:rPr>
        <w:br/>
        <w:t xml:space="preserve">• Firavun ve kavmi,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gösterdiği mucizeler karşısında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Mısır’dan gitmelerine izin verdi.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bir vakit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tâyin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ederek bir gece vakti bütün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toplayıp Mısır’dan çıktı. Bunun üzerine Firavun izin verdiğine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pişmân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oldu. Derhâl askerini toplayıp peşlerine düştü ve sabaha doğru onlara Kızıldeniz kenarında yetişti. Önlerinde denizi, arkalarında düşmanı gören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endişeye kapıldılar. Bu sırada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meâlen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>: 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“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Asân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 ile denize vur.” </w:t>
      </w:r>
      <w:r w:rsidRPr="00AB32D9">
        <w:rPr>
          <w:rFonts w:ascii="Antona" w:hAnsi="Antona"/>
          <w:color w:val="1C2334"/>
          <w:sz w:val="32"/>
          <w:szCs w:val="32"/>
        </w:rPr>
        <w:t>(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Şuarâ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sûresi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: 63) diye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vahyetti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. Hazret-i Musa bu emir </w:t>
      </w:r>
      <w:r w:rsidRPr="00AB32D9">
        <w:rPr>
          <w:rFonts w:ascii="Antona" w:hAnsi="Antona"/>
          <w:color w:val="1C2334"/>
          <w:sz w:val="32"/>
          <w:szCs w:val="32"/>
        </w:rPr>
        <w:lastRenderedPageBreak/>
        <w:t xml:space="preserve">üzerine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asâsını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denize vurdu. Deniz hemen ikiye ayrıldı. Her bir tarafı yüksek bir dağ gibiydi. Önlerine çok geniş ve kupkuru on iki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tâne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yol açıldı. On iki sülâle olan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 yollardan yürüyüp karşıya geçtiler. Firavun, askerleriyle birlikte peşlerine düşüp denizde açılan yola dalınca açılan yol kapanıp sular kavuştu. Firavun, askerleriyle birlikte boğuldu.</w:t>
      </w:r>
    </w:p>
    <w:p w14:paraId="6A8505F4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color w:val="1C2334"/>
          <w:sz w:val="32"/>
          <w:szCs w:val="32"/>
        </w:rPr>
        <w:t xml:space="preserve">• Firavun boğulmak üzere iken “inandım” demişse de onun korkuya kapılarak söylediği bu sözü kabul olunmadı. Bu hususta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Kur’ân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-ı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kerîm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’</w:t>
      </w:r>
      <w:r w:rsidRPr="00AB32D9">
        <w:rPr>
          <w:rFonts w:ascii="Antona" w:hAnsi="Antona"/>
          <w:color w:val="1C2334"/>
          <w:sz w:val="32"/>
          <w:szCs w:val="32"/>
        </w:rPr>
        <w:t>de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meâlen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şöyle buyrulmaktadır:</w:t>
      </w:r>
      <w:r w:rsidRPr="00AB32D9">
        <w:rPr>
          <w:rFonts w:ascii="Antona" w:hAnsi="Antona"/>
          <w:color w:val="1C2334"/>
          <w:sz w:val="32"/>
          <w:szCs w:val="32"/>
        </w:rPr>
        <w:br/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“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İsrailoğullarını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 denizden geçirdik. Firavun ve askerleri haksızlık ve düşmanlıkla arkalarına düştüler. Firavun boğulacağı anda, “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İsrailoğullarının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îmân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 ettiğinden </w:t>
      </w:r>
      <w:r w:rsidRPr="00AB32D9">
        <w:rPr>
          <w:rFonts w:ascii="Antona" w:hAnsi="Antona"/>
          <w:color w:val="1C2334"/>
          <w:sz w:val="32"/>
          <w:szCs w:val="32"/>
        </w:rPr>
        <w:t>(Allah’tan) 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başka bir ilâh olmadığına inandım, artık ben de Müslümanlardanım.” dedi.” </w:t>
      </w:r>
      <w:r w:rsidRPr="00AB32D9">
        <w:rPr>
          <w:rFonts w:ascii="Antona" w:hAnsi="Antona"/>
          <w:color w:val="1C2334"/>
          <w:sz w:val="32"/>
          <w:szCs w:val="32"/>
        </w:rPr>
        <w:t xml:space="preserve">(Yunus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sûresi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: 90) Ancak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Firavun’un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kabul etmedi ve ona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Cebrâil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vâsıtasıyla şöyle hitap buyurdu:</w:t>
      </w:r>
      <w:r w:rsidRPr="00AB32D9">
        <w:rPr>
          <w:rFonts w:ascii="Antona" w:hAnsi="Antona"/>
          <w:color w:val="1C2334"/>
          <w:sz w:val="32"/>
          <w:szCs w:val="32"/>
        </w:rPr>
        <w:br/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“Şimdi mi inandın, daha önce baş kaldırmış ve bozgunculuk etmiştin.” </w:t>
      </w:r>
      <w:r w:rsidRPr="00AB32D9">
        <w:rPr>
          <w:rFonts w:ascii="Antona" w:hAnsi="Antona"/>
          <w:color w:val="1C2334"/>
          <w:sz w:val="32"/>
          <w:szCs w:val="32"/>
        </w:rPr>
        <w:t xml:space="preserve">(Yunus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sûresi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>: 91) 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“Biz de bugün seni cansız 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lastRenderedPageBreak/>
        <w:t xml:space="preserve">bedeninle denizden yüksek bir yere atacağız ki arkadan geleceklere bir ibret olasın. Bununla 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berâber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 xml:space="preserve"> doğrusu insanlardan birçok kimseler </w:t>
      </w:r>
      <w:proofErr w:type="spellStart"/>
      <w:r w:rsidRPr="00AB32D9">
        <w:rPr>
          <w:rFonts w:ascii="Antona" w:hAnsi="Antona"/>
          <w:b/>
          <w:bCs/>
          <w:color w:val="1C2334"/>
          <w:sz w:val="32"/>
          <w:szCs w:val="32"/>
        </w:rPr>
        <w:t>âyetlerimizden</w:t>
      </w:r>
      <w:proofErr w:type="spellEnd"/>
      <w:r w:rsidRPr="00AB32D9">
        <w:rPr>
          <w:rFonts w:ascii="Antona" w:hAnsi="Antona"/>
          <w:b/>
          <w:bCs/>
          <w:color w:val="1C2334"/>
          <w:sz w:val="32"/>
          <w:szCs w:val="32"/>
        </w:rPr>
        <w:t> </w:t>
      </w:r>
      <w:r w:rsidRPr="00AB32D9">
        <w:rPr>
          <w:rFonts w:ascii="Antona" w:hAnsi="Antona"/>
          <w:color w:val="1C2334"/>
          <w:sz w:val="32"/>
          <w:szCs w:val="32"/>
        </w:rPr>
        <w:t>(ibret verici mucizelerimizden) 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gâfildirler.” </w:t>
      </w:r>
      <w:r w:rsidRPr="00AB32D9">
        <w:rPr>
          <w:rFonts w:ascii="Antona" w:hAnsi="Antona"/>
          <w:color w:val="1C2334"/>
          <w:sz w:val="32"/>
          <w:szCs w:val="32"/>
        </w:rPr>
        <w:t xml:space="preserve">(Yunus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sûresi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: 92)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Tefsîr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âlimlerinden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Zemahşerî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âyeti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şöyle tefsir etmiştir: “... Seni deniz kenarında bir köşeye atacağız... Cesedini tam, noksansız ve bozulmamış hâlde çıplak ve elbisesiz olarak, senden asırlar sonra geleceklere bir ibret olmak üzere koruyacağız.”</w:t>
      </w:r>
      <w:r w:rsidRPr="00AB32D9">
        <w:rPr>
          <w:rFonts w:ascii="Antona" w:hAnsi="Antona"/>
          <w:color w:val="1C2334"/>
          <w:sz w:val="32"/>
          <w:szCs w:val="32"/>
        </w:rPr>
        <w:br/>
        <w:t xml:space="preserve">•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Kızıldeniz’i geçtikten sonra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Ken’an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diyârına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doğru götürdü. Yolda putperest bir kavmin yurduna uğradılar. Bu kavmin mensupları öküz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sûretinde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yapılmış bir puta tapıyorlardı. Onların bu hâlini gören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onlara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meyl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ettiler. Hazret-i Musa’ya; “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Yâ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Musa! Onların tanrıları gibi bize de bir tanrı yap.” dediler. Hazret-i Musa onlara; “Siz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câhil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bir kavimsiniz.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size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nîmet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 kurtuluş verdi.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teâlâya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ediniz, şirkten ve putlardan kaçınınız...” diye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nasîhat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etti.</w:t>
      </w:r>
      <w:r w:rsidRPr="00AB32D9">
        <w:rPr>
          <w:rFonts w:ascii="Antona" w:hAnsi="Antona"/>
          <w:color w:val="1C2334"/>
          <w:sz w:val="32"/>
          <w:szCs w:val="32"/>
        </w:rPr>
        <w:br/>
        <w:t xml:space="preserve">•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bir kitap indireceğini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vâdetmişti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Tûr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Dağına çıkması bildirildi.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r w:rsidRPr="00AB32D9">
        <w:rPr>
          <w:rFonts w:ascii="Antona" w:hAnsi="Antona"/>
          <w:color w:val="1C2334"/>
          <w:sz w:val="32"/>
          <w:szCs w:val="32"/>
        </w:rPr>
        <w:lastRenderedPageBreak/>
        <w:t>kardeşi Harun’u (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) yerine vekil bırakıp kendisi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Tûr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Dağına gitti. Kırk gün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Tûr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Dağında kalıp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ibâdet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Vâsıtasız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olarak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kelâmını işitti. Bu sırada Tevrat</w:t>
      </w:r>
      <w:r w:rsidRPr="00AB32D9">
        <w:rPr>
          <w:rFonts w:ascii="Antona" w:hAnsi="Antona"/>
          <w:b/>
          <w:bCs/>
          <w:color w:val="1C2334"/>
          <w:sz w:val="32"/>
          <w:szCs w:val="32"/>
        </w:rPr>
        <w:t> 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kitâbı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nâzil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oldu.</w:t>
      </w:r>
      <w:r w:rsidRPr="00AB32D9">
        <w:rPr>
          <w:rFonts w:ascii="Antona" w:hAnsi="Antona"/>
          <w:color w:val="1C2334"/>
          <w:sz w:val="32"/>
          <w:szCs w:val="32"/>
        </w:rPr>
        <w:br/>
        <w:t xml:space="preserve">•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Tûr’da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iken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Sâmirî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adında bir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münâfık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ellerindeki altınları topladı. Eriterek bir buzağı heykeli yapıp "İşte! Sizin ilâhınız budur." diyerek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aldatınca buzağıya tapmaya başladılar. Harun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her ne kadar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nasîhat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ettiyse de dinlemeyip ona karşı çıktılar.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Tûr’dan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dönünce bu hâle çok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gadaplanıp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Sâmirî’yi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reddetti ve yaptığı buzağı heykelini yakıp denize attı.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Sâmirî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de insanlardan ayrı ve uzak, vahşî bir şekilde, başkaları ona yaklaşamadığı gibi, o da başkalarına yaklaşamaz hâlde yaşadı. Bu hâlde bulunan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Sâmirî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sahrâda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perişan bir hâlde helâk oldu. Harun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 durumu sorunca; “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Nasîhat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ettim dinlemediler. Az kaldı beni öldüreceklerdi.” dedi. Böylece hazret-i Musa’nın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gadabı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geçti. Onlara, kendisine Tevrat’ın indirildiğini bildirdi.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da Tevrat’ta bildirilen hükümlerle amel etmeye başladılar. Putlara </w:t>
      </w:r>
      <w:r w:rsidRPr="00AB32D9">
        <w:rPr>
          <w:rFonts w:ascii="Antona" w:hAnsi="Antona"/>
          <w:color w:val="1C2334"/>
          <w:sz w:val="32"/>
          <w:szCs w:val="32"/>
        </w:rPr>
        <w:lastRenderedPageBreak/>
        <w:t xml:space="preserve">tapmaktan vazgeçtiler. Şirkten kurtulup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teâlâya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îmân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ibâdet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ettiler.</w:t>
      </w:r>
    </w:p>
    <w:p w14:paraId="250D9C31" w14:textId="77777777" w:rsid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color w:val="1C2334"/>
          <w:sz w:val="32"/>
          <w:szCs w:val="32"/>
        </w:rPr>
        <w:t xml:space="preserve">•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Tih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Sahrasında kaldıkları sırada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bildirdiklerine uymayıp yine taşkınlık gösterdiler.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aleyhisselamdan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çeşitli isteklerde bulundular.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duası üzerine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Tîh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Sahrasında susuz kalan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su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ihsân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emriyle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asâsını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yere vurup on iki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tâne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pınar fışkırıp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içtiler.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onlara “selva” denilen bıldırcın eti ve “men” denilen kudret helvası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ihsân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etti. Nihâyet; “Biz bunları yemekten usandık. Bakla, soğan gibi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hubûbat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 sebze isteriz” dediler. Bu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nîmetlere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karşı nankörlük yapan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,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Ken’an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diyârında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bulunan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Cebbâr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(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zâlim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) kavimlerle harp etmeleri isteğini de kabul etmediler.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; “Sen ve Rabbin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cebbârlara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karşı gidip savaş edin.” dediler.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akrabâlarından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olan Karun,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karşı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iftirâda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bulunduğu için malları ve servetiyle yerin dibine battı.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böyle taşkınlıklar gösterdikleri için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lastRenderedPageBreak/>
        <w:t>Allahü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onları kırk sene müddetle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Tîh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Sahrâsında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kalmakla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cezâlandırdı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. Kırk sene müddetle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Tîh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Sahrâsında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şaşkın ve perişan bir hâlde dolaşan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, perişan hâlde telef oldular. Nihâyet aradan epey bir zaman geçip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çocukları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itâatkâr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 savaşacak bir tarzda yetiştiler. Bu sırada Harun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da vefat etti.</w:t>
      </w:r>
    </w:p>
    <w:p w14:paraId="40E1BFD5" w14:textId="162DDBD8" w:rsidR="002E7D37" w:rsidRPr="00AB32D9" w:rsidRDefault="002E7D37" w:rsidP="00AB32D9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AB32D9">
        <w:rPr>
          <w:rFonts w:ascii="Antona" w:hAnsi="Antona"/>
          <w:color w:val="1C2334"/>
          <w:sz w:val="32"/>
          <w:szCs w:val="32"/>
        </w:rPr>
        <w:t xml:space="preserve">•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İsrailoğullarını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alıp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Lut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Gölünün güney tarafına getirdi. Buradan da hareket ederek Üç bin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Unk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adında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zâlim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bir kralın ordusu ile savaş yapıp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gâlip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geldiler. Böylece Şeria Nehrinin doğusuna sâhip oldular. Eriha şehrinin karşısındaki dağa çıktılar. Buradan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Ken’an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diyârı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gözüküyordu. Bu sırada yüz yirmi yaşında bulunan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vefat etti.</w:t>
      </w:r>
      <w:r w:rsidRPr="00AB32D9">
        <w:rPr>
          <w:rFonts w:ascii="Antona" w:hAnsi="Antona"/>
          <w:color w:val="1C2334"/>
          <w:sz w:val="32"/>
          <w:szCs w:val="32"/>
        </w:rPr>
        <w:br/>
        <w:t xml:space="preserve">•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nerede vefat ettiği ve kabrinin nerede olduğu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husûsunda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muhtelif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rivâyetler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vardır. Kudüs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civârında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veya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Nebû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Dağında olduğu bu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rivâyetlerdendir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. Hazret-i Musa’nın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şerîati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(bildirdiği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dîni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) hazret-i İsa’nın gönderilmesine kadar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devâm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etti. İkisi arasında gelen peygamberler hep Musa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şerîatı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ile amel etmekle mükellef oldular. </w:t>
      </w:r>
      <w:proofErr w:type="spellStart"/>
      <w:r w:rsidRPr="00AB32D9">
        <w:rPr>
          <w:rFonts w:ascii="Antona" w:hAnsi="Antona"/>
          <w:color w:val="1C2334"/>
          <w:sz w:val="32"/>
          <w:szCs w:val="32"/>
        </w:rPr>
        <w:t>İsrailoğulları</w:t>
      </w:r>
      <w:proofErr w:type="spellEnd"/>
      <w:r w:rsidRPr="00AB32D9">
        <w:rPr>
          <w:rFonts w:ascii="Antona" w:hAnsi="Antona"/>
          <w:color w:val="1C2334"/>
          <w:sz w:val="32"/>
          <w:szCs w:val="32"/>
        </w:rPr>
        <w:t xml:space="preserve"> daha sonra </w:t>
      </w:r>
      <w:r w:rsidRPr="00AB32D9">
        <w:rPr>
          <w:rFonts w:ascii="Antona" w:hAnsi="Antona"/>
          <w:color w:val="1C2334"/>
          <w:sz w:val="32"/>
          <w:szCs w:val="32"/>
        </w:rPr>
        <w:lastRenderedPageBreak/>
        <w:t>Tevrat’ı değiştirip hak dinden uzaklaşıp yetmiş bir fırkaya ayrıldılar. Bunlara Yahudiler denilmiştir.</w:t>
      </w:r>
    </w:p>
    <w:p w14:paraId="72BC8861" w14:textId="103773FB" w:rsidR="006A3E76" w:rsidRPr="00AB32D9" w:rsidRDefault="006A3E76" w:rsidP="00AB32D9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</w:p>
    <w:sectPr w:rsidR="006A3E76" w:rsidRPr="00AB32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031AEC"/>
    <w:rsid w:val="00110562"/>
    <w:rsid w:val="0015326A"/>
    <w:rsid w:val="001D438E"/>
    <w:rsid w:val="0020662B"/>
    <w:rsid w:val="00233922"/>
    <w:rsid w:val="002C6B85"/>
    <w:rsid w:val="002E7D37"/>
    <w:rsid w:val="00303870"/>
    <w:rsid w:val="00374A59"/>
    <w:rsid w:val="003A0E4F"/>
    <w:rsid w:val="004B3C29"/>
    <w:rsid w:val="004C7BA3"/>
    <w:rsid w:val="005028A1"/>
    <w:rsid w:val="0053604B"/>
    <w:rsid w:val="005D10D7"/>
    <w:rsid w:val="006001E3"/>
    <w:rsid w:val="006A3E76"/>
    <w:rsid w:val="006E0345"/>
    <w:rsid w:val="00704A0F"/>
    <w:rsid w:val="007B24F1"/>
    <w:rsid w:val="00840F78"/>
    <w:rsid w:val="00875F8A"/>
    <w:rsid w:val="0088166C"/>
    <w:rsid w:val="0089196A"/>
    <w:rsid w:val="0095753E"/>
    <w:rsid w:val="009A23BA"/>
    <w:rsid w:val="009D4B75"/>
    <w:rsid w:val="00A12EFC"/>
    <w:rsid w:val="00A6798C"/>
    <w:rsid w:val="00A763EA"/>
    <w:rsid w:val="00A86D44"/>
    <w:rsid w:val="00AB32D9"/>
    <w:rsid w:val="00AB625B"/>
    <w:rsid w:val="00AE4C6F"/>
    <w:rsid w:val="00B41F54"/>
    <w:rsid w:val="00B73061"/>
    <w:rsid w:val="00B864D0"/>
    <w:rsid w:val="00B92413"/>
    <w:rsid w:val="00C703BF"/>
    <w:rsid w:val="00CC5272"/>
    <w:rsid w:val="00D341BF"/>
    <w:rsid w:val="00DE7336"/>
    <w:rsid w:val="00E37335"/>
    <w:rsid w:val="00E551A6"/>
    <w:rsid w:val="00E73282"/>
    <w:rsid w:val="00F34F03"/>
    <w:rsid w:val="00F41177"/>
    <w:rsid w:val="00F7100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814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904177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82145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473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3552739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548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166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00043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5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5736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316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2476215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28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NECMİ KOBYA</cp:lastModifiedBy>
  <cp:revision>3</cp:revision>
  <dcterms:created xsi:type="dcterms:W3CDTF">2022-11-09T06:47:00Z</dcterms:created>
  <dcterms:modified xsi:type="dcterms:W3CDTF">2022-11-09T08:58:00Z</dcterms:modified>
</cp:coreProperties>
</file>