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4D9" w14:textId="77777777" w:rsidR="00407285" w:rsidRPr="001F382E" w:rsidRDefault="00407285" w:rsidP="0040728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7863366661323545545"/>
      <w:bookmarkStart w:id="1" w:name="_Hlk118890453"/>
      <w:bookmarkEnd w:id="0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50237547" w14:textId="3C799C79" w:rsidR="00407285" w:rsidRDefault="00407285" w:rsidP="0040728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  <w:bookmarkEnd w:id="1"/>
    </w:p>
    <w:p w14:paraId="648D0550" w14:textId="1FB7256C" w:rsidR="00E73282" w:rsidRPr="00407285" w:rsidRDefault="00E73282" w:rsidP="00407285">
      <w:pPr>
        <w:pStyle w:val="Balk3"/>
        <w:shd w:val="clear" w:color="auto" w:fill="FFFFFF"/>
        <w:spacing w:beforeLines="120" w:before="288" w:beforeAutospacing="0" w:afterLines="240" w:after="576" w:afterAutospacing="0"/>
        <w:rPr>
          <w:rFonts w:ascii="Antona" w:hAnsi="Antona"/>
          <w:color w:val="1C2334"/>
          <w:sz w:val="32"/>
          <w:szCs w:val="32"/>
        </w:rPr>
      </w:pPr>
      <w:r w:rsidRPr="00407285">
        <w:rPr>
          <w:rFonts w:ascii="Antona" w:hAnsi="Antona"/>
          <w:color w:val="1C2334"/>
          <w:sz w:val="32"/>
          <w:szCs w:val="32"/>
        </w:rPr>
        <w:t>Öğle Namazının Kılınışı</w:t>
      </w:r>
    </w:p>
    <w:p w14:paraId="1111C0EE" w14:textId="77777777" w:rsidR="00E73282" w:rsidRPr="00407285" w:rsidRDefault="00E73282" w:rsidP="00407285">
      <w:pPr>
        <w:shd w:val="clear" w:color="auto" w:fill="FFFFFF"/>
        <w:spacing w:beforeLines="120" w:before="288" w:afterLines="240" w:after="576"/>
        <w:rPr>
          <w:rFonts w:ascii="Antona" w:hAnsi="Antona"/>
          <w:color w:val="1C2334"/>
          <w:sz w:val="32"/>
          <w:szCs w:val="32"/>
        </w:rPr>
      </w:pPr>
      <w:r w:rsidRPr="00407285">
        <w:rPr>
          <w:rFonts w:ascii="Antona" w:hAnsi="Antona"/>
          <w:color w:val="1C2334"/>
          <w:sz w:val="32"/>
          <w:szCs w:val="32"/>
        </w:rPr>
        <w:t xml:space="preserve">Öğle namazı dört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ilk sünnet, dört rekat farz ve iki rekat son sünnet olmak üzere toplam on rekattır. Hz. Aişe (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r.anha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>) "Peygamber (s.a.v.) öğle namazının farzından önceki dört rek`at ile sabah namazının farzından önceki iki rek`atı hiç terk etmezdi." buyurmuştur.</w:t>
      </w:r>
      <w:r w:rsidRPr="00407285">
        <w:rPr>
          <w:rFonts w:ascii="Antona" w:hAnsi="Antona"/>
          <w:color w:val="1C2334"/>
          <w:sz w:val="32"/>
          <w:szCs w:val="32"/>
        </w:rPr>
        <w:br/>
      </w:r>
      <w:bookmarkStart w:id="2" w:name="more"/>
      <w:bookmarkEnd w:id="2"/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b/>
          <w:bCs/>
          <w:color w:val="1C2334"/>
          <w:sz w:val="32"/>
          <w:szCs w:val="32"/>
        </w:rPr>
        <w:t>İlk sünnetin kılınışı: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1.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Euzü besmele çekilip niyet edilir. "Niyet ettim Allah rızası için bugünkü öğle namazının sünnetini kılmaya"</w:t>
      </w:r>
      <w:r w:rsidRPr="00407285">
        <w:rPr>
          <w:rFonts w:ascii="Antona" w:hAnsi="Antona"/>
          <w:color w:val="1C2334"/>
          <w:sz w:val="32"/>
          <w:szCs w:val="32"/>
        </w:rPr>
        <w:br/>
        <w:t>» İftitah (başlama) tekbiri alınır.</w:t>
      </w:r>
      <w:r w:rsidRPr="00407285">
        <w:rPr>
          <w:rFonts w:ascii="Antona" w:hAnsi="Antona"/>
          <w:color w:val="1C2334"/>
          <w:sz w:val="32"/>
          <w:szCs w:val="32"/>
        </w:rPr>
        <w:br/>
        <w:t>» Eller bağlanır, ayakta sübhaneke, euzü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2.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Birinci oturuş yapılır. Oturuşta tahiyyat duası okunur.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lastRenderedPageBreak/>
        <w:t xml:space="preserve">» Üçüncü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3.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4.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Son oturuş yapılır. Oturuşta tahiyyat, salli-barik, rabbena duaları okunur.</w:t>
      </w:r>
      <w:r w:rsidRPr="00407285">
        <w:rPr>
          <w:rFonts w:ascii="Antona" w:hAnsi="Antona"/>
          <w:color w:val="1C2334"/>
          <w:sz w:val="32"/>
          <w:szCs w:val="32"/>
        </w:rPr>
        <w:br/>
        <w:t>» Selam verilir.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b/>
          <w:bCs/>
          <w:color w:val="1C2334"/>
          <w:sz w:val="32"/>
          <w:szCs w:val="32"/>
        </w:rPr>
        <w:t>Farzın kılınışı: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Kamet getirilir.</w:t>
      </w:r>
      <w:r w:rsidRPr="00407285">
        <w:rPr>
          <w:rFonts w:ascii="Antona" w:hAnsi="Antona"/>
          <w:color w:val="1C2334"/>
          <w:sz w:val="32"/>
          <w:szCs w:val="32"/>
        </w:rPr>
        <w:br/>
        <w:t>» Euzü besmele çekilip niyet edilir. "Niyet ettim Allah rızası için bugünkü öğle namazının farzını kılmaya"</w:t>
      </w:r>
      <w:r w:rsidRPr="00407285">
        <w:rPr>
          <w:rFonts w:ascii="Antona" w:hAnsi="Antona"/>
          <w:color w:val="1C2334"/>
          <w:sz w:val="32"/>
          <w:szCs w:val="32"/>
        </w:rPr>
        <w:br/>
        <w:t>» İftitah (başlama) tekbiri alınır.</w:t>
      </w:r>
      <w:r w:rsidRPr="00407285">
        <w:rPr>
          <w:rFonts w:ascii="Antona" w:hAnsi="Antona"/>
          <w:color w:val="1C2334"/>
          <w:sz w:val="32"/>
          <w:szCs w:val="32"/>
        </w:rPr>
        <w:br/>
        <w:t>» Eller bağlanır, ayakta sübhaneke, euzü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lastRenderedPageBreak/>
        <w:t xml:space="preserve">» İkinci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2.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Birinci oturuş yapılır. Oturuşta tahiyyat duası okunur.</w:t>
      </w:r>
      <w:r w:rsidRPr="00407285">
        <w:rPr>
          <w:rFonts w:ascii="Antona" w:hAnsi="Antona"/>
          <w:color w:val="1C2334"/>
          <w:sz w:val="32"/>
          <w:szCs w:val="32"/>
        </w:rPr>
        <w:br/>
        <w:t xml:space="preserve">» Üçüncü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3.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okunur. (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ek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bir sure okunmaz)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4.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okunur. (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ek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bir sure okunmaz)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Son oturuş yapılır. Oturuşta tahiyyat, salli-barik, rabbena duaları okunur.</w:t>
      </w:r>
      <w:r w:rsidRPr="00407285">
        <w:rPr>
          <w:rFonts w:ascii="Antona" w:hAnsi="Antona"/>
          <w:color w:val="1C2334"/>
          <w:sz w:val="32"/>
          <w:szCs w:val="32"/>
        </w:rPr>
        <w:br/>
        <w:t>» Selam verilir.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b/>
          <w:bCs/>
          <w:color w:val="1C2334"/>
          <w:sz w:val="32"/>
          <w:szCs w:val="32"/>
        </w:rPr>
        <w:t>Son sünnetin kılınışı: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lastRenderedPageBreak/>
        <w:t>» Euzü besmele çekilip niyet edilir. "Niyet ettim Allah rızası için bugünkü öğle namazının son sünnetini kılmaya"</w:t>
      </w:r>
      <w:r w:rsidRPr="00407285">
        <w:rPr>
          <w:rFonts w:ascii="Antona" w:hAnsi="Antona"/>
          <w:color w:val="1C2334"/>
          <w:sz w:val="32"/>
          <w:szCs w:val="32"/>
        </w:rPr>
        <w:br/>
        <w:t>» İftitah (başlama) tekbiri alınır.</w:t>
      </w:r>
      <w:r w:rsidRPr="00407285">
        <w:rPr>
          <w:rFonts w:ascii="Antona" w:hAnsi="Antona"/>
          <w:color w:val="1C2334"/>
          <w:sz w:val="32"/>
          <w:szCs w:val="32"/>
        </w:rPr>
        <w:br/>
        <w:t>» Eller bağlanır, ayakta sübhaneke, euzü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407285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407285">
        <w:rPr>
          <w:rFonts w:ascii="Antona" w:hAnsi="Antona"/>
          <w:color w:val="1C2334"/>
          <w:sz w:val="32"/>
          <w:szCs w:val="32"/>
        </w:rPr>
        <w:t xml:space="preserve"> kalkılır.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2. REKAT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407285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407285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407285">
        <w:rPr>
          <w:rFonts w:ascii="Antona" w:hAnsi="Antona"/>
          <w:color w:val="1C2334"/>
          <w:sz w:val="32"/>
          <w:szCs w:val="32"/>
        </w:rPr>
        <w:br/>
        <w:t>» Son oturuş yapılır. Oturuşta tahiyyat, salli-barik, rabbena duaları okunur.</w:t>
      </w:r>
      <w:r w:rsidRPr="00407285">
        <w:rPr>
          <w:rFonts w:ascii="Antona" w:hAnsi="Antona"/>
          <w:color w:val="1C2334"/>
          <w:sz w:val="32"/>
          <w:szCs w:val="32"/>
        </w:rPr>
        <w:br/>
        <w:t>» Selam verilir.</w:t>
      </w:r>
      <w:r w:rsidRPr="00407285">
        <w:rPr>
          <w:rFonts w:ascii="Antona" w:hAnsi="Antona"/>
          <w:color w:val="1C2334"/>
          <w:sz w:val="32"/>
          <w:szCs w:val="32"/>
        </w:rPr>
        <w:br/>
      </w:r>
      <w:r w:rsidRPr="00407285">
        <w:rPr>
          <w:rFonts w:ascii="Antona" w:hAnsi="Antona"/>
          <w:color w:val="1C2334"/>
          <w:sz w:val="32"/>
          <w:szCs w:val="32"/>
        </w:rPr>
        <w:br/>
        <w:t>• En sonunda tesbih çekilir ve dua edilir, namaz bitirilir</w:t>
      </w:r>
    </w:p>
    <w:p w14:paraId="72BC8861" w14:textId="103773FB" w:rsidR="006A3E76" w:rsidRPr="00407285" w:rsidRDefault="006A3E76" w:rsidP="00407285">
      <w:pPr>
        <w:spacing w:beforeLines="120" w:before="288" w:afterLines="240" w:after="576"/>
        <w:rPr>
          <w:rFonts w:ascii="Antona" w:hAnsi="Antona"/>
          <w:sz w:val="32"/>
          <w:szCs w:val="32"/>
        </w:rPr>
      </w:pPr>
    </w:p>
    <w:sectPr w:rsidR="006A3E76" w:rsidRPr="004072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5326A"/>
    <w:rsid w:val="001D438E"/>
    <w:rsid w:val="0020662B"/>
    <w:rsid w:val="00233922"/>
    <w:rsid w:val="002C6B85"/>
    <w:rsid w:val="00303870"/>
    <w:rsid w:val="00407285"/>
    <w:rsid w:val="004B3C29"/>
    <w:rsid w:val="005028A1"/>
    <w:rsid w:val="0053604B"/>
    <w:rsid w:val="005D10D7"/>
    <w:rsid w:val="006A3E76"/>
    <w:rsid w:val="006E0345"/>
    <w:rsid w:val="00704A0F"/>
    <w:rsid w:val="00A6798C"/>
    <w:rsid w:val="00AB625B"/>
    <w:rsid w:val="00AE4C6F"/>
    <w:rsid w:val="00B41F54"/>
    <w:rsid w:val="00D341BF"/>
    <w:rsid w:val="00DE7336"/>
    <w:rsid w:val="00E37335"/>
    <w:rsid w:val="00E551A6"/>
    <w:rsid w:val="00E73282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3</cp:revision>
  <dcterms:created xsi:type="dcterms:W3CDTF">2022-11-08T15:03:00Z</dcterms:created>
  <dcterms:modified xsi:type="dcterms:W3CDTF">2022-11-09T10:20:00Z</dcterms:modified>
</cp:coreProperties>
</file>