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8D4F" w14:textId="77777777" w:rsidR="005C4701" w:rsidRPr="001F382E" w:rsidRDefault="005C4701" w:rsidP="005C4701">
      <w:pPr>
        <w:pStyle w:val="Balk3"/>
        <w:shd w:val="clear" w:color="auto" w:fill="FFFFFF"/>
        <w:spacing w:before="0" w:beforeAutospacing="0" w:after="0" w:afterAutospacing="0" w:line="48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1507798650250266362"/>
      <w:bookmarkStart w:id="1" w:name="_Hlk118890453"/>
      <w:bookmarkEnd w:id="0"/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29C0E4D2" w14:textId="77777777" w:rsidR="005C4701" w:rsidRDefault="005C4701" w:rsidP="005C4701">
      <w:pPr>
        <w:pStyle w:val="Balk3"/>
        <w:shd w:val="clear" w:color="auto" w:fill="FFFFFF"/>
        <w:spacing w:before="0" w:beforeAutospacing="0" w:after="0" w:afterAutospacing="0" w:line="480" w:lineRule="auto"/>
        <w:jc w:val="center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 xml:space="preserve">6. SINIF </w:t>
      </w:r>
      <w:r>
        <w:rPr>
          <w:rFonts w:ascii="Antona" w:hAnsi="Antona"/>
          <w:color w:val="1C2334"/>
          <w:sz w:val="32"/>
          <w:szCs w:val="32"/>
        </w:rPr>
        <w:t>2</w:t>
      </w:r>
      <w:r w:rsidRPr="001F382E">
        <w:rPr>
          <w:rFonts w:ascii="Antona" w:hAnsi="Antona"/>
          <w:color w:val="1C2334"/>
          <w:sz w:val="32"/>
          <w:szCs w:val="32"/>
        </w:rPr>
        <w:t>. ÜNİTE KONU ÖZETLERİ</w:t>
      </w:r>
    </w:p>
    <w:bookmarkEnd w:id="1"/>
    <w:p w14:paraId="59F9A4C9" w14:textId="30552A45" w:rsidR="005C4701" w:rsidRDefault="005C4701" w:rsidP="005C4701">
      <w:pPr>
        <w:pStyle w:val="Balk3"/>
        <w:shd w:val="clear" w:color="auto" w:fill="FFFFFF"/>
        <w:spacing w:before="0" w:beforeAutospacing="0" w:after="0" w:afterAutospacing="0" w:line="480" w:lineRule="auto"/>
        <w:rPr>
          <w:rFonts w:ascii="Antona" w:hAnsi="Antona"/>
          <w:color w:val="1C2334"/>
          <w:sz w:val="32"/>
          <w:szCs w:val="32"/>
        </w:rPr>
      </w:pPr>
    </w:p>
    <w:p w14:paraId="4A640AF9" w14:textId="445A5EF5" w:rsidR="007B24F1" w:rsidRPr="005C4701" w:rsidRDefault="007B24F1" w:rsidP="005C4701">
      <w:pPr>
        <w:pStyle w:val="Balk3"/>
        <w:shd w:val="clear" w:color="auto" w:fill="FFFFFF"/>
        <w:spacing w:before="0" w:beforeAutospacing="0" w:after="0" w:afterAutospacing="0" w:line="480" w:lineRule="auto"/>
        <w:rPr>
          <w:rFonts w:ascii="Antona" w:hAnsi="Antona"/>
          <w:color w:val="1C2334"/>
          <w:sz w:val="32"/>
          <w:szCs w:val="32"/>
        </w:rPr>
      </w:pPr>
      <w:r w:rsidRPr="005C4701">
        <w:rPr>
          <w:rFonts w:ascii="Antona" w:hAnsi="Antona"/>
          <w:color w:val="1C2334"/>
          <w:sz w:val="32"/>
          <w:szCs w:val="32"/>
        </w:rPr>
        <w:t>İkindi Namazının Kılınışı</w:t>
      </w:r>
    </w:p>
    <w:p w14:paraId="6306FE40" w14:textId="77777777" w:rsidR="005C4701" w:rsidRDefault="007B24F1" w:rsidP="005C4701">
      <w:pPr>
        <w:shd w:val="clear" w:color="auto" w:fill="FFFFFF"/>
        <w:spacing w:after="0" w:line="480" w:lineRule="auto"/>
        <w:rPr>
          <w:rFonts w:ascii="Antona" w:hAnsi="Antona"/>
          <w:color w:val="1C2334"/>
          <w:sz w:val="32"/>
          <w:szCs w:val="32"/>
        </w:rPr>
      </w:pPr>
      <w:r w:rsidRPr="005C4701">
        <w:rPr>
          <w:rFonts w:ascii="Antona" w:hAnsi="Antona"/>
          <w:color w:val="1C2334"/>
          <w:sz w:val="32"/>
          <w:szCs w:val="32"/>
        </w:rPr>
        <w:t>İkindi namazı dört rekat sünnet, dört rekat farz olmak üzere toplam sekiz rekattır. Ebu Musa'dan (r.a.) rivayet edildiğine göre Peygamber Efendimiz şöyle buyurmuştur: "İki serinlik namazını, sabah ve ikindiyi kılan kimse cennete girer."</w:t>
      </w:r>
      <w:r w:rsidRPr="005C4701">
        <w:rPr>
          <w:rFonts w:ascii="Antona" w:hAnsi="Antona"/>
          <w:color w:val="1C2334"/>
          <w:sz w:val="32"/>
          <w:szCs w:val="32"/>
        </w:rPr>
        <w:br/>
      </w:r>
      <w:bookmarkStart w:id="2" w:name="more"/>
      <w:bookmarkEnd w:id="2"/>
      <w:r w:rsidRPr="005C4701">
        <w:rPr>
          <w:rFonts w:ascii="Antona" w:hAnsi="Antona"/>
          <w:color w:val="1C2334"/>
          <w:sz w:val="32"/>
          <w:szCs w:val="32"/>
        </w:rPr>
        <w:br/>
      </w:r>
      <w:r w:rsidRPr="005C4701">
        <w:rPr>
          <w:rFonts w:ascii="Antona" w:hAnsi="Antona"/>
          <w:b/>
          <w:bCs/>
          <w:color w:val="1C2334"/>
          <w:sz w:val="32"/>
          <w:szCs w:val="32"/>
        </w:rPr>
        <w:t>Sünnetin kılınışı:</w:t>
      </w:r>
      <w:r w:rsidRPr="005C4701">
        <w:rPr>
          <w:rFonts w:ascii="Antona" w:hAnsi="Antona"/>
          <w:color w:val="1C2334"/>
          <w:sz w:val="32"/>
          <w:szCs w:val="32"/>
        </w:rPr>
        <w:br/>
        <w:t>1. REKAT</w:t>
      </w:r>
      <w:r w:rsidRPr="005C4701">
        <w:rPr>
          <w:rFonts w:ascii="Antona" w:hAnsi="Antona"/>
          <w:color w:val="1C2334"/>
          <w:sz w:val="32"/>
          <w:szCs w:val="32"/>
        </w:rPr>
        <w:br/>
        <w:t>» Euzü besmele çekilip niyet edilir. "Niyet ettim Allah rızası için bugünkü ikindi namazının sünnetini kılmaya"</w:t>
      </w:r>
      <w:r w:rsidRPr="005C4701">
        <w:rPr>
          <w:rFonts w:ascii="Antona" w:hAnsi="Antona"/>
          <w:color w:val="1C2334"/>
          <w:sz w:val="32"/>
          <w:szCs w:val="32"/>
        </w:rPr>
        <w:br/>
        <w:t>» İftitah (başlama) tekbiri alınır.</w:t>
      </w:r>
      <w:r w:rsidRPr="005C4701">
        <w:rPr>
          <w:rFonts w:ascii="Antona" w:hAnsi="Antona"/>
          <w:color w:val="1C2334"/>
          <w:sz w:val="32"/>
          <w:szCs w:val="32"/>
        </w:rPr>
        <w:br/>
        <w:t>» Eller bağlanır, ayakta sübhaneke, euzü besmele ile birlikte fatiha suresi ve bir sure okunur.</w:t>
      </w:r>
      <w:r w:rsidRPr="005C4701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5C4701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5C4701">
        <w:rPr>
          <w:rFonts w:ascii="Antona" w:hAnsi="Antona"/>
          <w:color w:val="1C2334"/>
          <w:sz w:val="32"/>
          <w:szCs w:val="32"/>
        </w:rPr>
        <w:br/>
      </w:r>
      <w:r w:rsidRPr="005C4701">
        <w:rPr>
          <w:rFonts w:ascii="Antona" w:hAnsi="Antona"/>
          <w:color w:val="1C2334"/>
          <w:sz w:val="32"/>
          <w:szCs w:val="32"/>
        </w:rPr>
        <w:lastRenderedPageBreak/>
        <w:t>» İkinci rekata kalkılır.</w:t>
      </w:r>
      <w:r w:rsidRPr="005C4701">
        <w:rPr>
          <w:rFonts w:ascii="Antona" w:hAnsi="Antona"/>
          <w:color w:val="1C2334"/>
          <w:sz w:val="32"/>
          <w:szCs w:val="32"/>
        </w:rPr>
        <w:br/>
      </w:r>
      <w:r w:rsidRPr="005C4701">
        <w:rPr>
          <w:rFonts w:ascii="Antona" w:hAnsi="Antona"/>
          <w:color w:val="1C2334"/>
          <w:sz w:val="32"/>
          <w:szCs w:val="32"/>
        </w:rPr>
        <w:br/>
        <w:t>2. REKAT</w:t>
      </w:r>
      <w:r w:rsidRPr="005C4701">
        <w:rPr>
          <w:rFonts w:ascii="Antona" w:hAnsi="Antona"/>
          <w:color w:val="1C2334"/>
          <w:sz w:val="32"/>
          <w:szCs w:val="32"/>
        </w:rPr>
        <w:br/>
        <w:t>» Besmele ile birlikte fatiha suresi ve bir sure okunur.</w:t>
      </w:r>
      <w:r w:rsidRPr="005C4701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5C4701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5C4701">
        <w:rPr>
          <w:rFonts w:ascii="Antona" w:hAnsi="Antona"/>
          <w:color w:val="1C2334"/>
          <w:sz w:val="32"/>
          <w:szCs w:val="32"/>
        </w:rPr>
        <w:br/>
        <w:t>» Birinci oturuş yapılır. Oturuşta tahiyyat duası ve salli-barik duaları okunur.</w:t>
      </w:r>
      <w:r w:rsidRPr="005C4701">
        <w:rPr>
          <w:rFonts w:ascii="Antona" w:hAnsi="Antona"/>
          <w:color w:val="1C2334"/>
          <w:sz w:val="32"/>
          <w:szCs w:val="32"/>
        </w:rPr>
        <w:br/>
        <w:t>» Üçüncü rekata kalkılır.</w:t>
      </w:r>
      <w:r w:rsidRPr="005C4701">
        <w:rPr>
          <w:rFonts w:ascii="Antona" w:hAnsi="Antona"/>
          <w:color w:val="1C2334"/>
          <w:sz w:val="32"/>
          <w:szCs w:val="32"/>
        </w:rPr>
        <w:br/>
      </w:r>
      <w:r w:rsidRPr="005C4701">
        <w:rPr>
          <w:rFonts w:ascii="Antona" w:hAnsi="Antona"/>
          <w:color w:val="1C2334"/>
          <w:sz w:val="32"/>
          <w:szCs w:val="32"/>
        </w:rPr>
        <w:br/>
        <w:t>3. REKAT</w:t>
      </w:r>
      <w:r w:rsidRPr="005C4701">
        <w:rPr>
          <w:rFonts w:ascii="Antona" w:hAnsi="Antona"/>
          <w:color w:val="1C2334"/>
          <w:sz w:val="32"/>
          <w:szCs w:val="32"/>
        </w:rPr>
        <w:br/>
        <w:t>» Sübhaneke okunur.</w:t>
      </w:r>
      <w:r w:rsidRPr="005C4701">
        <w:rPr>
          <w:rFonts w:ascii="Antona" w:hAnsi="Antona"/>
          <w:color w:val="1C2334"/>
          <w:sz w:val="32"/>
          <w:szCs w:val="32"/>
        </w:rPr>
        <w:br/>
        <w:t>» Euzü besmele ile birlikte fatiha suresi ve bir sure okunur.</w:t>
      </w:r>
      <w:r w:rsidRPr="005C4701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5C4701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5C4701">
        <w:rPr>
          <w:rFonts w:ascii="Antona" w:hAnsi="Antona"/>
          <w:color w:val="1C2334"/>
          <w:sz w:val="32"/>
          <w:szCs w:val="32"/>
        </w:rPr>
        <w:br/>
        <w:t>» Dördüncü rekata kalkılır.</w:t>
      </w:r>
      <w:r w:rsidRPr="005C4701">
        <w:rPr>
          <w:rFonts w:ascii="Antona" w:hAnsi="Antona"/>
          <w:color w:val="1C2334"/>
          <w:sz w:val="32"/>
          <w:szCs w:val="32"/>
        </w:rPr>
        <w:br/>
      </w:r>
    </w:p>
    <w:p w14:paraId="7B05E10C" w14:textId="6B962EDB" w:rsidR="007B24F1" w:rsidRPr="005C4701" w:rsidRDefault="007B24F1" w:rsidP="005C4701">
      <w:pPr>
        <w:shd w:val="clear" w:color="auto" w:fill="FFFFFF"/>
        <w:spacing w:after="0" w:line="480" w:lineRule="auto"/>
        <w:rPr>
          <w:rFonts w:ascii="Antona" w:hAnsi="Antona"/>
          <w:color w:val="1C2334"/>
          <w:sz w:val="32"/>
          <w:szCs w:val="32"/>
        </w:rPr>
      </w:pPr>
      <w:r w:rsidRPr="005C4701">
        <w:rPr>
          <w:rFonts w:ascii="Antona" w:hAnsi="Antona"/>
          <w:color w:val="1C2334"/>
          <w:sz w:val="32"/>
          <w:szCs w:val="32"/>
        </w:rPr>
        <w:lastRenderedPageBreak/>
        <w:br/>
        <w:t>4. REKAT</w:t>
      </w:r>
      <w:r w:rsidRPr="005C4701">
        <w:rPr>
          <w:rFonts w:ascii="Antona" w:hAnsi="Antona"/>
          <w:color w:val="1C2334"/>
          <w:sz w:val="32"/>
          <w:szCs w:val="32"/>
        </w:rPr>
        <w:br/>
      </w:r>
      <w:r w:rsidRPr="005C4701">
        <w:rPr>
          <w:rFonts w:ascii="Antona" w:hAnsi="Antona"/>
          <w:color w:val="1C2334"/>
          <w:sz w:val="32"/>
          <w:szCs w:val="32"/>
        </w:rPr>
        <w:br/>
        <w:t>» Besmele ile birlikte fatiha suresi ve bir sure okunur.</w:t>
      </w:r>
      <w:r w:rsidRPr="005C4701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5C4701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5C4701">
        <w:rPr>
          <w:rFonts w:ascii="Antona" w:hAnsi="Antona"/>
          <w:color w:val="1C2334"/>
          <w:sz w:val="32"/>
          <w:szCs w:val="32"/>
        </w:rPr>
        <w:br/>
        <w:t>» Son oturuş yapılır. Oturuşta tahiyyat, salli-barik, rabbena duaları okunur.</w:t>
      </w:r>
      <w:r w:rsidRPr="005C4701">
        <w:rPr>
          <w:rFonts w:ascii="Antona" w:hAnsi="Antona"/>
          <w:color w:val="1C2334"/>
          <w:sz w:val="32"/>
          <w:szCs w:val="32"/>
        </w:rPr>
        <w:br/>
        <w:t>» Selam verilir.</w:t>
      </w:r>
      <w:r w:rsidRPr="005C4701">
        <w:rPr>
          <w:rFonts w:ascii="Antona" w:hAnsi="Antona"/>
          <w:color w:val="1C2334"/>
          <w:sz w:val="32"/>
          <w:szCs w:val="32"/>
        </w:rPr>
        <w:br/>
      </w:r>
      <w:r w:rsidRPr="005C4701">
        <w:rPr>
          <w:rFonts w:ascii="Antona" w:hAnsi="Antona"/>
          <w:color w:val="1C2334"/>
          <w:sz w:val="32"/>
          <w:szCs w:val="32"/>
        </w:rPr>
        <w:br/>
      </w:r>
      <w:r w:rsidRPr="005C4701">
        <w:rPr>
          <w:rFonts w:ascii="Antona" w:hAnsi="Antona"/>
          <w:color w:val="1C2334"/>
          <w:sz w:val="32"/>
          <w:szCs w:val="32"/>
        </w:rPr>
        <w:br/>
      </w:r>
      <w:r w:rsidRPr="005C4701">
        <w:rPr>
          <w:rFonts w:ascii="Antona" w:hAnsi="Antona"/>
          <w:b/>
          <w:bCs/>
          <w:color w:val="1C2334"/>
          <w:sz w:val="32"/>
          <w:szCs w:val="32"/>
        </w:rPr>
        <w:t>Farzın kılınışı:</w:t>
      </w:r>
      <w:r w:rsidRPr="005C4701">
        <w:rPr>
          <w:rFonts w:ascii="Antona" w:hAnsi="Antona"/>
          <w:color w:val="1C2334"/>
          <w:sz w:val="32"/>
          <w:szCs w:val="32"/>
        </w:rPr>
        <w:br/>
        <w:t>1. REKAT</w:t>
      </w:r>
      <w:r w:rsidRPr="005C4701">
        <w:rPr>
          <w:rFonts w:ascii="Antona" w:hAnsi="Antona"/>
          <w:color w:val="1C2334"/>
          <w:sz w:val="32"/>
          <w:szCs w:val="32"/>
        </w:rPr>
        <w:br/>
        <w:t>» Kamet getirilir.</w:t>
      </w:r>
      <w:r w:rsidRPr="005C4701">
        <w:rPr>
          <w:rFonts w:ascii="Antona" w:hAnsi="Antona"/>
          <w:color w:val="1C2334"/>
          <w:sz w:val="32"/>
          <w:szCs w:val="32"/>
        </w:rPr>
        <w:br/>
        <w:t>» Euzü besmele çekilip niyet edilir. "Niyet ettim Allah rızası için bugünkü ikindi namazının farzını kılmaya"</w:t>
      </w:r>
      <w:r w:rsidRPr="005C4701">
        <w:rPr>
          <w:rFonts w:ascii="Antona" w:hAnsi="Antona"/>
          <w:color w:val="1C2334"/>
          <w:sz w:val="32"/>
          <w:szCs w:val="32"/>
        </w:rPr>
        <w:br/>
        <w:t>» İftitah (başlama) tekbiri alınır.</w:t>
      </w:r>
      <w:r w:rsidRPr="005C4701">
        <w:rPr>
          <w:rFonts w:ascii="Antona" w:hAnsi="Antona"/>
          <w:color w:val="1C2334"/>
          <w:sz w:val="32"/>
          <w:szCs w:val="32"/>
        </w:rPr>
        <w:br/>
        <w:t xml:space="preserve">» Eller bağlanır, ayakta sübhaneke, euzü besmele ile birlikte </w:t>
      </w:r>
      <w:r w:rsidRPr="005C4701">
        <w:rPr>
          <w:rFonts w:ascii="Antona" w:hAnsi="Antona"/>
          <w:color w:val="1C2334"/>
          <w:sz w:val="32"/>
          <w:szCs w:val="32"/>
        </w:rPr>
        <w:lastRenderedPageBreak/>
        <w:t>fatiha suresi ve bir sure okunur.</w:t>
      </w:r>
      <w:r w:rsidRPr="005C4701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5C4701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5C4701">
        <w:rPr>
          <w:rFonts w:ascii="Antona" w:hAnsi="Antona"/>
          <w:color w:val="1C2334"/>
          <w:sz w:val="32"/>
          <w:szCs w:val="32"/>
        </w:rPr>
        <w:br/>
        <w:t>» İkinci rekata kalkılır.</w:t>
      </w:r>
      <w:r w:rsidRPr="005C4701">
        <w:rPr>
          <w:rFonts w:ascii="Antona" w:hAnsi="Antona"/>
          <w:color w:val="1C2334"/>
          <w:sz w:val="32"/>
          <w:szCs w:val="32"/>
        </w:rPr>
        <w:br/>
      </w:r>
      <w:r w:rsidRPr="005C4701">
        <w:rPr>
          <w:rFonts w:ascii="Antona" w:hAnsi="Antona"/>
          <w:color w:val="1C2334"/>
          <w:sz w:val="32"/>
          <w:szCs w:val="32"/>
        </w:rPr>
        <w:br/>
        <w:t>2. REKAT</w:t>
      </w:r>
      <w:r w:rsidRPr="005C4701">
        <w:rPr>
          <w:rFonts w:ascii="Antona" w:hAnsi="Antona"/>
          <w:color w:val="1C2334"/>
          <w:sz w:val="32"/>
          <w:szCs w:val="32"/>
        </w:rPr>
        <w:br/>
        <w:t>» Besmele ile birlikte fatiha suresi ve bir sure okunur.</w:t>
      </w:r>
      <w:r w:rsidRPr="005C4701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5C4701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5C4701">
        <w:rPr>
          <w:rFonts w:ascii="Antona" w:hAnsi="Antona"/>
          <w:color w:val="1C2334"/>
          <w:sz w:val="32"/>
          <w:szCs w:val="32"/>
        </w:rPr>
        <w:br/>
        <w:t>» Birinci oturuş yapılır. Oturuşta tahiyyat duası okunur.</w:t>
      </w:r>
      <w:r w:rsidRPr="005C4701">
        <w:rPr>
          <w:rFonts w:ascii="Antona" w:hAnsi="Antona"/>
          <w:color w:val="1C2334"/>
          <w:sz w:val="32"/>
          <w:szCs w:val="32"/>
        </w:rPr>
        <w:br/>
        <w:t>» Üçüncü rekata kalkılır.</w:t>
      </w:r>
      <w:r w:rsidRPr="005C4701">
        <w:rPr>
          <w:rFonts w:ascii="Antona" w:hAnsi="Antona"/>
          <w:color w:val="1C2334"/>
          <w:sz w:val="32"/>
          <w:szCs w:val="32"/>
        </w:rPr>
        <w:br/>
      </w:r>
      <w:r w:rsidRPr="005C4701">
        <w:rPr>
          <w:rFonts w:ascii="Antona" w:hAnsi="Antona"/>
          <w:color w:val="1C2334"/>
          <w:sz w:val="32"/>
          <w:szCs w:val="32"/>
        </w:rPr>
        <w:br/>
        <w:t>3. REKAT</w:t>
      </w:r>
      <w:r w:rsidRPr="005C4701">
        <w:rPr>
          <w:rFonts w:ascii="Antona" w:hAnsi="Antona"/>
          <w:color w:val="1C2334"/>
          <w:sz w:val="32"/>
          <w:szCs w:val="32"/>
        </w:rPr>
        <w:br/>
        <w:t>» Besmele ile birlikte fatiha suresi okunur. (ek bir sure okunmaz)</w:t>
      </w:r>
      <w:r w:rsidRPr="005C4701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5C4701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5C4701">
        <w:rPr>
          <w:rFonts w:ascii="Antona" w:hAnsi="Antona"/>
          <w:color w:val="1C2334"/>
          <w:sz w:val="32"/>
          <w:szCs w:val="32"/>
        </w:rPr>
        <w:br/>
        <w:t>» Dördüncü rekata kalkılır.</w:t>
      </w:r>
      <w:r w:rsidRPr="005C4701">
        <w:rPr>
          <w:rFonts w:ascii="Antona" w:hAnsi="Antona"/>
          <w:color w:val="1C2334"/>
          <w:sz w:val="32"/>
          <w:szCs w:val="32"/>
        </w:rPr>
        <w:br/>
      </w:r>
      <w:r w:rsidRPr="005C4701">
        <w:rPr>
          <w:rFonts w:ascii="Antona" w:hAnsi="Antona"/>
          <w:color w:val="1C2334"/>
          <w:sz w:val="32"/>
          <w:szCs w:val="32"/>
        </w:rPr>
        <w:br/>
      </w:r>
      <w:r w:rsidRPr="005C4701">
        <w:rPr>
          <w:rFonts w:ascii="Antona" w:hAnsi="Antona"/>
          <w:color w:val="1C2334"/>
          <w:sz w:val="32"/>
          <w:szCs w:val="32"/>
        </w:rPr>
        <w:lastRenderedPageBreak/>
        <w:t>4. REKAT</w:t>
      </w:r>
      <w:r w:rsidRPr="005C4701">
        <w:rPr>
          <w:rFonts w:ascii="Antona" w:hAnsi="Antona"/>
          <w:color w:val="1C2334"/>
          <w:sz w:val="32"/>
          <w:szCs w:val="32"/>
        </w:rPr>
        <w:br/>
        <w:t>» Besmele ile birlikte fatiha suresi okunur. (ek bir sure okunmaz)</w:t>
      </w:r>
      <w:r w:rsidRPr="005C4701">
        <w:rPr>
          <w:rFonts w:ascii="Antona" w:hAnsi="Antona"/>
          <w:color w:val="1C2334"/>
          <w:sz w:val="32"/>
          <w:szCs w:val="32"/>
        </w:rPr>
        <w:br/>
        <w:t>» Rükû yapılır.</w:t>
      </w:r>
      <w:r w:rsidRPr="005C4701">
        <w:rPr>
          <w:rFonts w:ascii="Antona" w:hAnsi="Antona"/>
          <w:color w:val="1C2334"/>
          <w:sz w:val="32"/>
          <w:szCs w:val="32"/>
        </w:rPr>
        <w:br/>
        <w:t>» Secdeye gidilir.</w:t>
      </w:r>
      <w:r w:rsidRPr="005C4701">
        <w:rPr>
          <w:rFonts w:ascii="Antona" w:hAnsi="Antona"/>
          <w:color w:val="1C2334"/>
          <w:sz w:val="32"/>
          <w:szCs w:val="32"/>
        </w:rPr>
        <w:br/>
        <w:t>» Son oturuş yapılır. Oturuşta tahiyyat, salli-barik, rabbena duaları okunur.</w:t>
      </w:r>
      <w:r w:rsidRPr="005C4701">
        <w:rPr>
          <w:rFonts w:ascii="Antona" w:hAnsi="Antona"/>
          <w:color w:val="1C2334"/>
          <w:sz w:val="32"/>
          <w:szCs w:val="32"/>
        </w:rPr>
        <w:br/>
        <w:t>» Selam verilir.</w:t>
      </w:r>
      <w:r w:rsidRPr="005C4701">
        <w:rPr>
          <w:rFonts w:ascii="Antona" w:hAnsi="Antona"/>
          <w:color w:val="1C2334"/>
          <w:sz w:val="32"/>
          <w:szCs w:val="32"/>
        </w:rPr>
        <w:br/>
      </w:r>
      <w:r w:rsidRPr="005C4701">
        <w:rPr>
          <w:rFonts w:ascii="Antona" w:hAnsi="Antona"/>
          <w:color w:val="1C2334"/>
          <w:sz w:val="32"/>
          <w:szCs w:val="32"/>
        </w:rPr>
        <w:br/>
        <w:t>• En sonunda tesbih çekilir ve dua edilir, namaz bitirilir.</w:t>
      </w:r>
    </w:p>
    <w:p w14:paraId="72BC8861" w14:textId="103773FB" w:rsidR="006A3E76" w:rsidRPr="005C4701" w:rsidRDefault="006A3E76" w:rsidP="005C4701">
      <w:pPr>
        <w:spacing w:after="0" w:line="480" w:lineRule="auto"/>
        <w:rPr>
          <w:rFonts w:ascii="Antona" w:hAnsi="Antona"/>
          <w:sz w:val="32"/>
          <w:szCs w:val="32"/>
        </w:rPr>
      </w:pPr>
    </w:p>
    <w:sectPr w:rsidR="006A3E76" w:rsidRPr="005C47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8C"/>
    <w:rsid w:val="0015326A"/>
    <w:rsid w:val="001D438E"/>
    <w:rsid w:val="0020662B"/>
    <w:rsid w:val="00233922"/>
    <w:rsid w:val="002C6B85"/>
    <w:rsid w:val="00303870"/>
    <w:rsid w:val="004B3C29"/>
    <w:rsid w:val="005028A1"/>
    <w:rsid w:val="0053604B"/>
    <w:rsid w:val="005C4701"/>
    <w:rsid w:val="005D10D7"/>
    <w:rsid w:val="006A3E76"/>
    <w:rsid w:val="006E0345"/>
    <w:rsid w:val="00704A0F"/>
    <w:rsid w:val="007B24F1"/>
    <w:rsid w:val="00A6798C"/>
    <w:rsid w:val="00AB625B"/>
    <w:rsid w:val="00AE4C6F"/>
    <w:rsid w:val="00B41F54"/>
    <w:rsid w:val="00D341BF"/>
    <w:rsid w:val="00DE7336"/>
    <w:rsid w:val="00E37335"/>
    <w:rsid w:val="00E551A6"/>
    <w:rsid w:val="00E73282"/>
    <w:rsid w:val="00F41177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chartTrackingRefBased/>
  <w15:docId w15:val="{3461436C-5876-42CC-B146-6AE81C5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303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character" w:customStyle="1" w:styleId="Balk3Char">
    <w:name w:val="Başlık 3 Char"/>
    <w:basedOn w:val="VarsaylanParagrafYazTipi"/>
    <w:link w:val="Balk3"/>
    <w:uiPriority w:val="9"/>
    <w:rsid w:val="003038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02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94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33746958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72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1598945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54895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43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72194590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9767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MASTER_DIZGI</cp:lastModifiedBy>
  <cp:revision>3</cp:revision>
  <dcterms:created xsi:type="dcterms:W3CDTF">2022-11-08T15:04:00Z</dcterms:created>
  <dcterms:modified xsi:type="dcterms:W3CDTF">2022-11-09T10:19:00Z</dcterms:modified>
</cp:coreProperties>
</file>