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C62B3F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4"/>
          <w:szCs w:val="24"/>
        </w:rPr>
      </w:pPr>
      <w:proofErr w:type="gramStart"/>
      <w:r w:rsidRPr="00C62B3F">
        <w:rPr>
          <w:rFonts w:ascii="Arial Black" w:hAnsi="Arial Black"/>
          <w:sz w:val="24"/>
          <w:szCs w:val="24"/>
        </w:rPr>
        <w:t>………</w:t>
      </w:r>
      <w:proofErr w:type="gramEnd"/>
      <w:r w:rsidR="008C5EE3" w:rsidRPr="00C62B3F">
        <w:rPr>
          <w:rFonts w:ascii="Arial Black" w:hAnsi="Arial Black"/>
          <w:sz w:val="24"/>
          <w:szCs w:val="24"/>
        </w:rPr>
        <w:t xml:space="preserve">İMAM HATİP </w:t>
      </w:r>
      <w:r w:rsidR="000C25A4" w:rsidRPr="00C62B3F">
        <w:rPr>
          <w:rFonts w:ascii="Arial Black" w:hAnsi="Arial Black"/>
          <w:sz w:val="24"/>
          <w:szCs w:val="24"/>
        </w:rPr>
        <w:t>LİSESİ</w:t>
      </w:r>
    </w:p>
    <w:p w:rsidR="0029768A" w:rsidRPr="00C62B3F" w:rsidRDefault="000F06B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  <w:r w:rsidRPr="00C62B3F">
        <w:rPr>
          <w:rFonts w:ascii="Arial Black" w:hAnsi="Arial Black"/>
          <w:color w:val="7030A0"/>
          <w:sz w:val="24"/>
          <w:szCs w:val="24"/>
        </w:rPr>
        <w:t>9</w:t>
      </w:r>
      <w:r w:rsidR="00090848" w:rsidRPr="00C62B3F">
        <w:rPr>
          <w:rFonts w:ascii="Arial Black" w:hAnsi="Arial Black"/>
          <w:color w:val="7030A0"/>
          <w:sz w:val="24"/>
          <w:szCs w:val="24"/>
        </w:rPr>
        <w:t>.</w:t>
      </w:r>
      <w:r w:rsidR="002C1343" w:rsidRPr="00C62B3F">
        <w:rPr>
          <w:rFonts w:ascii="Arial Black" w:hAnsi="Arial Black"/>
          <w:color w:val="7030A0"/>
          <w:sz w:val="24"/>
          <w:szCs w:val="24"/>
        </w:rPr>
        <w:t xml:space="preserve"> </w:t>
      </w:r>
      <w:r w:rsidR="00090848" w:rsidRPr="00C62B3F">
        <w:rPr>
          <w:rFonts w:ascii="Arial Black" w:hAnsi="Arial Black"/>
          <w:color w:val="7030A0"/>
          <w:sz w:val="24"/>
          <w:szCs w:val="24"/>
        </w:rPr>
        <w:t>SINIFLAR</w:t>
      </w:r>
      <w:r w:rsidR="002C1343" w:rsidRPr="00C62B3F">
        <w:rPr>
          <w:rFonts w:ascii="Arial Black" w:hAnsi="Arial Black"/>
          <w:color w:val="7030A0"/>
          <w:sz w:val="24"/>
          <w:szCs w:val="24"/>
        </w:rPr>
        <w:t xml:space="preserve"> </w:t>
      </w:r>
      <w:r w:rsidR="00E41654" w:rsidRPr="00C62B3F">
        <w:rPr>
          <w:rFonts w:ascii="Arial Black" w:hAnsi="Arial Black"/>
          <w:color w:val="7030A0"/>
          <w:sz w:val="24"/>
          <w:szCs w:val="24"/>
        </w:rPr>
        <w:t>TE</w:t>
      </w:r>
      <w:r w:rsidRPr="00C62B3F">
        <w:rPr>
          <w:rFonts w:ascii="Arial Black" w:hAnsi="Arial Black"/>
          <w:color w:val="7030A0"/>
          <w:sz w:val="24"/>
          <w:szCs w:val="24"/>
        </w:rPr>
        <w:t>MEL DİNİ BİLGİLER (İHL)</w:t>
      </w:r>
    </w:p>
    <w:p w:rsidR="00FF0144" w:rsidRPr="00C62B3F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1</w:t>
      </w:r>
      <w:r w:rsidR="008B2A70" w:rsidRPr="00C62B3F">
        <w:rPr>
          <w:rFonts w:ascii="Arial Black" w:hAnsi="Arial Black"/>
          <w:color w:val="002060"/>
          <w:sz w:val="24"/>
          <w:szCs w:val="24"/>
        </w:rPr>
        <w:t xml:space="preserve">. DÖNEM </w:t>
      </w:r>
      <w:r w:rsidR="009F27CB" w:rsidRPr="00C62B3F">
        <w:rPr>
          <w:rFonts w:ascii="Arial Black" w:hAnsi="Arial Black"/>
          <w:color w:val="002060"/>
          <w:sz w:val="24"/>
          <w:szCs w:val="24"/>
        </w:rPr>
        <w:t>2</w:t>
      </w:r>
      <w:r w:rsidR="008B2A70" w:rsidRPr="00C62B3F">
        <w:rPr>
          <w:rFonts w:ascii="Arial Black" w:hAnsi="Arial Black"/>
          <w:color w:val="002060"/>
          <w:sz w:val="24"/>
          <w:szCs w:val="24"/>
        </w:rPr>
        <w:t>. SINAVI</w:t>
      </w:r>
      <w:r w:rsidR="00C03349" w:rsidRPr="00C62B3F">
        <w:rPr>
          <w:rFonts w:ascii="Arial Black" w:hAnsi="Arial Black"/>
          <w:color w:val="002060"/>
          <w:sz w:val="24"/>
          <w:szCs w:val="24"/>
        </w:rPr>
        <w:t xml:space="preserve"> SORULARI </w:t>
      </w:r>
      <w:r w:rsidR="00993123" w:rsidRPr="00C62B3F">
        <w:rPr>
          <w:rFonts w:ascii="Arial Black" w:hAnsi="Arial Black"/>
          <w:color w:val="002060"/>
          <w:sz w:val="24"/>
          <w:szCs w:val="24"/>
        </w:rPr>
        <w:t>(</w:t>
      </w:r>
      <w:proofErr w:type="spellStart"/>
      <w:r w:rsidR="00993123" w:rsidRPr="00C62B3F">
        <w:rPr>
          <w:rFonts w:ascii="Arial Black" w:hAnsi="Arial Black"/>
          <w:color w:val="002060"/>
          <w:sz w:val="24"/>
          <w:szCs w:val="24"/>
        </w:rPr>
        <w:t>Meb</w:t>
      </w:r>
      <w:proofErr w:type="spellEnd"/>
      <w:r w:rsidR="00993123" w:rsidRPr="00C62B3F">
        <w:rPr>
          <w:rFonts w:ascii="Arial Black" w:hAnsi="Arial Black"/>
          <w:color w:val="002060"/>
          <w:sz w:val="24"/>
          <w:szCs w:val="24"/>
        </w:rPr>
        <w:t xml:space="preserve"> </w:t>
      </w:r>
      <w:r w:rsidR="008C5EE3" w:rsidRPr="00C62B3F">
        <w:rPr>
          <w:rFonts w:ascii="Arial Black" w:hAnsi="Arial Black"/>
          <w:color w:val="002060"/>
          <w:sz w:val="24"/>
          <w:szCs w:val="24"/>
        </w:rPr>
        <w:t>1</w:t>
      </w:r>
      <w:r w:rsidR="00993123" w:rsidRPr="00C62B3F">
        <w:rPr>
          <w:rFonts w:ascii="Arial Black" w:hAnsi="Arial Black"/>
          <w:color w:val="002060"/>
          <w:sz w:val="24"/>
          <w:szCs w:val="24"/>
        </w:rPr>
        <w:t>.Senaryo)</w:t>
      </w:r>
    </w:p>
    <w:p w:rsidR="009800AA" w:rsidRPr="00C62B3F" w:rsidRDefault="009800AA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"5. İslam’ın temel iman esaslarını açıklar.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6. İman esaslarını ayet ve hadislerle temellendirir.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7. İman esaslarını bütüncül bir şekilde kavrar."</w:t>
      </w:r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S.1.</w:t>
      </w:r>
      <w:r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</w:rPr>
        <w:t xml:space="preserve">Ahirete </w:t>
      </w:r>
      <w:proofErr w:type="gramStart"/>
      <w:r w:rsidR="00C62B3F" w:rsidRPr="00C62B3F">
        <w:rPr>
          <w:rFonts w:ascii="Arial Black" w:hAnsi="Arial Black"/>
        </w:rPr>
        <w:t>İmanı  1</w:t>
      </w:r>
      <w:proofErr w:type="gramEnd"/>
      <w:r w:rsidR="00C62B3F" w:rsidRPr="00C62B3F">
        <w:rPr>
          <w:rFonts w:ascii="Arial Black" w:hAnsi="Arial Black"/>
        </w:rPr>
        <w:t xml:space="preserve"> ayet ve 1 hadis ile açıklayınız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C.1.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Ahiret hayatı kıyametin kopmasıyla başlayacak,  insanlar mahşer yerinde toplanacaklar, yaptıkları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işlerin  karşılıklarını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görmek üzere mizan kurulacak, amel defterleri verilecek, bunun neticesi olarak cennet veya  cehennemi hak edeceklerdir. İnsanların yaptıkları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hiçbir  şey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karşılıksız kalmayacaktır.</w:t>
      </w:r>
    </w:p>
    <w:p w:rsidR="00234878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 Bu nedenle Peygamber Efendimiz bir hadisin de “Allah’a ve ahiret gününe inanan kişi ya hayır söylesin ya da sussun...“buyurmuşlardır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“Sonra o gün (ahirette)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size  verilmiş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olan her nimetten sorguya çekileceksiniz!”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Sorumluluklarını hakkıyla yerine getirenler mükâfatını alacak, yapmayanlar ise cezasını çekecektir.</w:t>
      </w:r>
    </w:p>
    <w:p w:rsidR="00234878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Pr="00C62B3F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"5. İslam’ın temel iman esaslarını açıklar.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6. İman esaslarını ayet ve hadislerle temellendirir.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7. İman esaslarını bütüncül bir şekilde kavrar."</w:t>
      </w:r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S.2.</w:t>
      </w:r>
      <w:r w:rsidRPr="00C62B3F">
        <w:rPr>
          <w:rFonts w:ascii="Arial Black" w:hAnsi="Arial Black"/>
        </w:rPr>
        <w:t xml:space="preserve"> </w:t>
      </w:r>
      <w:r w:rsidR="00EE1ABD" w:rsidRPr="00C62B3F">
        <w:rPr>
          <w:rFonts w:ascii="Arial Black" w:hAnsi="Arial Black"/>
        </w:rPr>
        <w:t xml:space="preserve">İman esaslarıyla </w:t>
      </w:r>
      <w:proofErr w:type="gramStart"/>
      <w:r w:rsidR="00EE1ABD" w:rsidRPr="00C62B3F">
        <w:rPr>
          <w:rFonts w:ascii="Arial Black" w:hAnsi="Arial Black"/>
        </w:rPr>
        <w:t xml:space="preserve">ilgili </w:t>
      </w:r>
      <w:r w:rsidR="00C62B3F" w:rsidRPr="00C62B3F">
        <w:rPr>
          <w:rFonts w:ascii="Arial Black" w:hAnsi="Arial Black"/>
        </w:rPr>
        <w:t xml:space="preserve"> Amentü</w:t>
      </w:r>
      <w:proofErr w:type="gramEnd"/>
      <w:r w:rsidR="00C62B3F" w:rsidRPr="00C62B3F">
        <w:rPr>
          <w:rFonts w:ascii="Arial Black" w:hAnsi="Arial Black"/>
        </w:rPr>
        <w:t xml:space="preserve"> Duasının anlamını</w:t>
      </w:r>
      <w:r w:rsidR="00EE1ABD" w:rsidRPr="00C62B3F">
        <w:rPr>
          <w:rFonts w:ascii="Arial Black" w:hAnsi="Arial Black"/>
        </w:rPr>
        <w:t xml:space="preserve"> yazınız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C.2.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Anlamı: “Allah’a, meleklerine, kitaplarına, peygamberlerine, ahiret 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gününe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, kadere, hayır ve şerrin Allah’tan olduğuna inandım. Öldükten sonra tekrar diriliş haktır. Allah’tan başka ilah olmadığına, Hz. 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Muhammed’in, onun kulu ve elçisi </w:t>
      </w:r>
    </w:p>
    <w:p w:rsidR="00234878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olduğuna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şahitlik ederim.”</w:t>
      </w:r>
    </w:p>
    <w:p w:rsidR="00234878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Pr="00C62B3F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FC2635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2.1."İbadet kavramını açıklar. İbadetin kabul edilme şartlarını açıklar."</w:t>
      </w:r>
    </w:p>
    <w:p w:rsidR="00C62B3F" w:rsidRPr="00C62B3F" w:rsidRDefault="00C62B3F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C62B3F" w:rsidRDefault="00234878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S.3.</w:t>
      </w:r>
      <w:r w:rsidR="00181C1C" w:rsidRPr="00C62B3F">
        <w:rPr>
          <w:rFonts w:ascii="Arial Black" w:hAnsi="Arial Black"/>
        </w:rPr>
        <w:t xml:space="preserve"> </w:t>
      </w:r>
      <w:r w:rsidR="00EE1ABD" w:rsidRPr="00C62B3F">
        <w:rPr>
          <w:rFonts w:ascii="Arial Black" w:hAnsi="Arial Black"/>
        </w:rPr>
        <w:t>İbadetlerin kabul edilme şartlarını yazınız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C.3.</w:t>
      </w:r>
      <w:r w:rsidR="00C62B3F" w:rsidRPr="00C62B3F">
        <w:rPr>
          <w:rFonts w:ascii="Arial Black" w:hAnsi="Arial Black"/>
        </w:rPr>
        <w:t xml:space="preserve"> </w:t>
      </w:r>
      <w:r w:rsidR="00130095">
        <w:rPr>
          <w:rFonts w:ascii="Arial Black" w:hAnsi="Arial Black"/>
          <w:color w:val="002060"/>
          <w:sz w:val="24"/>
          <w:szCs w:val="24"/>
        </w:rPr>
        <w:t>İbadetlerin Allah katında geçerli kabul edi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lip kula sevap kazandırması için mutlaka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taşıması  gereken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şartlar bulunmaktadır. İbadetin kabulü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için  gerekli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olan temel şartları niyet, ihlas ve sünnete  uygunluktur</w:t>
      </w:r>
    </w:p>
    <w:p w:rsidR="00130095" w:rsidRPr="00C62B3F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lastRenderedPageBreak/>
        <w:t>2.2.İnanç ibadet arasındaki ilişkiyi yorumlar.</w:t>
      </w:r>
    </w:p>
    <w:p w:rsidR="00C62B3F" w:rsidRPr="00C62B3F" w:rsidRDefault="00C62B3F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36C7" w:rsidRPr="00C62B3F" w:rsidRDefault="00234878" w:rsidP="001763AC">
      <w:pPr>
        <w:pStyle w:val="AralkYok"/>
        <w:rPr>
          <w:rFonts w:ascii="Arial Black" w:hAnsi="Arial Black"/>
        </w:rPr>
      </w:pPr>
      <w:r w:rsidRPr="00C62B3F">
        <w:rPr>
          <w:rFonts w:ascii="Arial Black" w:hAnsi="Arial Black"/>
          <w:color w:val="002060"/>
          <w:sz w:val="24"/>
          <w:szCs w:val="24"/>
        </w:rPr>
        <w:t>S.4.</w:t>
      </w:r>
      <w:r w:rsidR="002D0F6A" w:rsidRPr="00C62B3F">
        <w:rPr>
          <w:rFonts w:ascii="Arial Black" w:hAnsi="Arial Black"/>
        </w:rPr>
        <w:t xml:space="preserve"> </w:t>
      </w:r>
      <w:r w:rsidR="00EE1ABD" w:rsidRPr="00C62B3F">
        <w:rPr>
          <w:rFonts w:ascii="Arial Black" w:hAnsi="Arial Black"/>
        </w:rPr>
        <w:t>İnanç ve ibadet arasındaki ilişkiyi açıklayınız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C.4.</w:t>
      </w:r>
      <w:r w:rsidR="00C62B3F" w:rsidRPr="00C62B3F">
        <w:rPr>
          <w:rFonts w:ascii="Arial Black" w:hAnsi="Arial Black"/>
        </w:rPr>
        <w:t xml:space="preserve"> Y</w:t>
      </w:r>
      <w:r w:rsidR="00C62B3F" w:rsidRPr="00C62B3F">
        <w:rPr>
          <w:rFonts w:ascii="Arial Black" w:hAnsi="Arial Black"/>
          <w:color w:val="002060"/>
          <w:sz w:val="24"/>
          <w:szCs w:val="24"/>
        </w:rPr>
        <w:t>apılan bir ibadetin Allah (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c.c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>.) katında geçerli olabilmesi için Allah’a (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c.c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.) iman etmiş olmak şarttır. </w:t>
      </w:r>
    </w:p>
    <w:p w:rsidR="00234878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İnançsız bir kimsenin yaptığı davranışlar o kişiye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ibadet  sevabı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kazandırmayacaktır. İnanmayanların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yaptıkları  ameller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geçersiz kabul edilecektir ve o kişiler ahirette hüsrana uğrayanlardan olacaklardır</w:t>
      </w: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2.3."İbadette temizliğin yerini ve önemini ayet ve hadislerle örneklendirir.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Abdest, boy abdesti ve teyemmümün alınışını açıklar"</w:t>
      </w:r>
    </w:p>
    <w:p w:rsidR="00C62B3F" w:rsidRPr="00C62B3F" w:rsidRDefault="00C62B3F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C62B3F" w:rsidRDefault="00234878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S.5.</w:t>
      </w:r>
      <w:r w:rsidR="002D0F6A" w:rsidRPr="00C62B3F">
        <w:rPr>
          <w:rFonts w:ascii="Arial Black" w:hAnsi="Arial Black"/>
        </w:rPr>
        <w:t xml:space="preserve"> </w:t>
      </w:r>
      <w:r w:rsidR="00EE1ABD" w:rsidRPr="00C62B3F">
        <w:rPr>
          <w:rFonts w:ascii="Arial Black" w:hAnsi="Arial Black"/>
        </w:rPr>
        <w:t>Gusül abdesti hangi durumlarda alınır. Gusül abdestinin alınışını yazınız</w:t>
      </w:r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C.5.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Boy abdesti (gusül), ağız, burun dâhil olmak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üzere  bütün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vücudu yıkamaktır. Gusül abdesti almayı gerektiren durumlar, cünüplük (cinsî münasebet veya rüyada ihtilam olmak) ve kadınlarda âdet ve lohusalık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hâlinin  son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bulmasıdır. </w:t>
      </w:r>
    </w:p>
    <w:p w:rsidR="00234878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Kur’an-ı Kerim’de “...Eğer cünüp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iseniz  boy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abdesti alın...”32 emri bulunduğundan cünüplük  halinde;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hayız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ve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nifastan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kurtulmak için gusül abdesti almak farzdır. Bu durumda olanlar gusül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yapmadıkça  namaz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kılamaz ve Kâbe’yi tavaf edemez.</w:t>
      </w: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2.3.</w:t>
      </w:r>
      <w:r w:rsidRPr="00C62B3F">
        <w:rPr>
          <w:rFonts w:ascii="Arial Black" w:hAnsi="Arial Black"/>
        </w:rPr>
        <w:t xml:space="preserve"> </w:t>
      </w:r>
      <w:r w:rsidRPr="00C62B3F">
        <w:rPr>
          <w:rFonts w:ascii="Arial Black" w:hAnsi="Arial Black"/>
          <w:color w:val="002060"/>
          <w:sz w:val="24"/>
          <w:szCs w:val="24"/>
        </w:rPr>
        <w:t xml:space="preserve">"İbadette temizliğin yerini ve önemini ayet ve hadislerle örneklendirir.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Abdest, boy abdesti ve teyemmümün alınışını açıklar"</w:t>
      </w:r>
    </w:p>
    <w:p w:rsidR="00C62B3F" w:rsidRPr="00C62B3F" w:rsidRDefault="00C62B3F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C62B3F" w:rsidRDefault="00234878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S.6.</w:t>
      </w:r>
      <w:r w:rsidR="002D0F6A" w:rsidRPr="00C62B3F">
        <w:rPr>
          <w:rFonts w:ascii="Arial Black" w:hAnsi="Arial Black"/>
        </w:rPr>
        <w:t xml:space="preserve"> </w:t>
      </w:r>
      <w:r w:rsidR="00EE1ABD" w:rsidRPr="00C62B3F">
        <w:rPr>
          <w:rFonts w:ascii="Arial Black" w:hAnsi="Arial Black"/>
        </w:rPr>
        <w:t xml:space="preserve">Teyemmüm abdesti hangi durumlarda nasıl </w:t>
      </w:r>
      <w:proofErr w:type="gramStart"/>
      <w:r w:rsidR="00EE1ABD" w:rsidRPr="00C62B3F">
        <w:rPr>
          <w:rFonts w:ascii="Arial Black" w:hAnsi="Arial Black"/>
        </w:rPr>
        <w:t>alınır  açıklayınız</w:t>
      </w:r>
      <w:proofErr w:type="gramEnd"/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C62B3F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C.6.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Namaz abdesti veya gusül abdesti almak için su olmadığında ya da suyu kullanma imkânı bulunmadığında teyemmüm abdesti ile ibadet yapmak mümkündür. </w:t>
      </w:r>
      <w:proofErr w:type="spellStart"/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Bu,İslam</w:t>
      </w:r>
      <w:proofErr w:type="spellEnd"/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dininin sunduğu kolaylık hükümlerine örnektir</w:t>
      </w:r>
      <w:r w:rsidR="00130095">
        <w:rPr>
          <w:rFonts w:ascii="Arial Black" w:hAnsi="Arial Black"/>
          <w:color w:val="002060"/>
          <w:sz w:val="24"/>
          <w:szCs w:val="24"/>
        </w:rPr>
        <w:t xml:space="preserve"> 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Teyemmüm, besmele çekip niyet ettikten sonra toprak veya toprak cinsi bir maddeye elleri sürüp önce yüzü, daha sonra sağ kol ve sol kolu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meshederek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yapılır. 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Abdesti ve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gusülü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bozan durumlar teyemmümü de bozar. İlave olarak suya ulaşma ve kullanma imkânı elde etmekle de teyemmüm abdesti bozulur.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Pr="00C62B3F" w:rsidRDefault="0013009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2.4.</w:t>
      </w:r>
      <w:r w:rsidRPr="00C62B3F">
        <w:rPr>
          <w:rFonts w:ascii="Arial Black" w:hAnsi="Arial Black"/>
        </w:rPr>
        <w:t xml:space="preserve"> </w:t>
      </w:r>
      <w:r w:rsidRPr="00C62B3F">
        <w:rPr>
          <w:rFonts w:ascii="Arial Black" w:hAnsi="Arial Black"/>
          <w:color w:val="002060"/>
          <w:sz w:val="24"/>
          <w:szCs w:val="24"/>
        </w:rPr>
        <w:t>"1.Namazın çeşitle</w:t>
      </w:r>
      <w:r w:rsidR="00EE1ABD" w:rsidRPr="00C62B3F">
        <w:rPr>
          <w:rFonts w:ascii="Arial Black" w:hAnsi="Arial Black"/>
          <w:color w:val="002060"/>
          <w:sz w:val="24"/>
          <w:szCs w:val="24"/>
        </w:rPr>
        <w:t>r</w:t>
      </w:r>
      <w:r w:rsidRPr="00C62B3F">
        <w:rPr>
          <w:rFonts w:ascii="Arial Black" w:hAnsi="Arial Black"/>
          <w:color w:val="002060"/>
          <w:sz w:val="24"/>
          <w:szCs w:val="24"/>
        </w:rPr>
        <w:t xml:space="preserve">ini, farz, vacip ve sünnetlerini açıklar.            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 Çeşitlerine göre namazın kılınışına örnekler verir."</w:t>
      </w:r>
    </w:p>
    <w:p w:rsidR="00C62B3F" w:rsidRPr="00C62B3F" w:rsidRDefault="00C62B3F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C62B3F" w:rsidRDefault="00234878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S.7.</w:t>
      </w:r>
      <w:r w:rsidR="002D0F6A" w:rsidRPr="00C62B3F">
        <w:rPr>
          <w:rFonts w:ascii="Arial Black" w:hAnsi="Arial Black"/>
          <w:color w:val="002060"/>
          <w:sz w:val="24"/>
          <w:szCs w:val="24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>Namaz çeşitleri hakkında bilgi veriniz</w:t>
      </w:r>
    </w:p>
    <w:p w:rsidR="00C62B3F" w:rsidRPr="00C62B3F" w:rsidRDefault="00C62B3F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62B3F" w:rsidRPr="00C62B3F" w:rsidRDefault="00234878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C.7.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Namazlar farz, vacip ve nafile olmak üzere üç çeşittir. 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Beş vakit namaz ile Cuma namazı farz-ı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ayn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,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cenaze  namazı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farz-ı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kifaye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hükmündedir. Vitir ve bayram namazlarının hükmü vaciptir. Nafile namazlar, vakit namazları ile sürekli kılınanlar (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revâtib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>) ve çeşitli vesilelerle sevap kazanmak amacıyla kılınanlar (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regaib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) olmak üzere ikiye ayrılmaktadır. 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Revâtib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sünnet namazlar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müekkede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ve gayr-i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müekkede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olm</w:t>
      </w:r>
      <w:r w:rsidR="00130095">
        <w:rPr>
          <w:rFonts w:ascii="Arial Black" w:hAnsi="Arial Black"/>
          <w:color w:val="002060"/>
          <w:sz w:val="24"/>
          <w:szCs w:val="24"/>
        </w:rPr>
        <w:t>ak üzere ikiye ayrılmak</w:t>
      </w:r>
      <w:r w:rsidRPr="00C62B3F">
        <w:rPr>
          <w:rFonts w:ascii="Arial Black" w:hAnsi="Arial Black"/>
          <w:color w:val="002060"/>
          <w:sz w:val="24"/>
          <w:szCs w:val="24"/>
        </w:rPr>
        <w:t>tadır.</w:t>
      </w:r>
    </w:p>
    <w:p w:rsidR="00C62B3F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İkindi ve yatsının ilk sünneti gayr-i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müekkede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, diğer vakit namazlarının sünnetleri ise sünneti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müekkede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hükmündedir. </w:t>
      </w:r>
    </w:p>
    <w:p w:rsidR="00234878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Teheccüd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namazı,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tahiyyetü’l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-mescit, kuşluk namazı, istihâre namazı,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küsûf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ve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husûf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namazı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regaib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adı verilen nafile namazlara örnektir</w:t>
      </w: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2.4.</w:t>
      </w:r>
      <w:r w:rsidRPr="00C62B3F">
        <w:rPr>
          <w:rFonts w:ascii="Arial Black" w:hAnsi="Arial Black"/>
        </w:rPr>
        <w:t xml:space="preserve"> </w:t>
      </w:r>
      <w:r w:rsidRPr="00C62B3F">
        <w:rPr>
          <w:rFonts w:ascii="Arial Black" w:hAnsi="Arial Black"/>
          <w:color w:val="002060"/>
          <w:sz w:val="24"/>
          <w:szCs w:val="24"/>
        </w:rPr>
        <w:t>"1.Namazın çeşitle</w:t>
      </w:r>
      <w:r w:rsidR="00EE1ABD" w:rsidRPr="00C62B3F">
        <w:rPr>
          <w:rFonts w:ascii="Arial Black" w:hAnsi="Arial Black"/>
          <w:color w:val="002060"/>
          <w:sz w:val="24"/>
          <w:szCs w:val="24"/>
        </w:rPr>
        <w:t>r</w:t>
      </w:r>
      <w:r w:rsidRPr="00C62B3F">
        <w:rPr>
          <w:rFonts w:ascii="Arial Black" w:hAnsi="Arial Black"/>
          <w:color w:val="002060"/>
          <w:sz w:val="24"/>
          <w:szCs w:val="24"/>
        </w:rPr>
        <w:t xml:space="preserve">ini, farz, vacip ve sünnetlerini açıklar.             </w:t>
      </w: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 Çeşitlerine göre namazın kılınışına örnekler verir."</w:t>
      </w:r>
    </w:p>
    <w:p w:rsidR="00C62B3F" w:rsidRPr="00C62B3F" w:rsidRDefault="00C62B3F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36C7" w:rsidRPr="00C62B3F" w:rsidRDefault="001336C7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S.8.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>Sabah namazının sünnetinin kılınışını açıklayınız</w:t>
      </w:r>
    </w:p>
    <w:p w:rsidR="00C62B3F" w:rsidRPr="00C62B3F" w:rsidRDefault="00C62B3F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36C7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C.8.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>“Niyet ettim Allah (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c.c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>.) rızası için bugünkü sabah namazının sünnetini kılmaya.” diye niyet edilir.</w:t>
      </w:r>
    </w:p>
    <w:p w:rsidR="00130095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color w:val="002060"/>
          <w:sz w:val="24"/>
          <w:szCs w:val="24"/>
        </w:rPr>
        <w:t>İftitah</w:t>
      </w:r>
      <w:proofErr w:type="spellEnd"/>
      <w:r>
        <w:rPr>
          <w:rFonts w:ascii="Arial Black" w:hAnsi="Arial Black"/>
          <w:color w:val="002060"/>
          <w:sz w:val="24"/>
          <w:szCs w:val="24"/>
        </w:rPr>
        <w:t xml:space="preserve"> tek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biri alınarak namaza başlanır. Eller bağlanarak kıyamda dururken 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sübhâneke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okunur. Peşinden 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eûzu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besmele çekilerek 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Fâtiha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suresi okunur. </w:t>
      </w:r>
    </w:p>
    <w:p w:rsidR="00130095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Daha sonra bir sure ya da birkaç ayet okunarak kıraat tamamlanır. Rükû ve secde yapılır sonra ikinci rekâta</w:t>
      </w:r>
      <w:r w:rsidR="00130095">
        <w:rPr>
          <w:rFonts w:ascii="Arial Black" w:hAnsi="Arial Black"/>
          <w:color w:val="002060"/>
          <w:sz w:val="24"/>
          <w:szCs w:val="24"/>
        </w:rPr>
        <w:t xml:space="preserve"> kalkılır. </w:t>
      </w:r>
    </w:p>
    <w:p w:rsidR="00C62B3F" w:rsidRPr="00C62B3F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rFonts w:ascii="Arial Black" w:hAnsi="Arial Black"/>
          <w:color w:val="002060"/>
          <w:sz w:val="24"/>
          <w:szCs w:val="24"/>
        </w:rPr>
        <w:t>Kıyamda iken sırasıy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la besmele, Fatiha ve bir sure ya da bir kaç ayet okunur. </w:t>
      </w:r>
    </w:p>
    <w:p w:rsidR="001336C7" w:rsidRPr="00C62B3F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Rükû ve secde yapıldıktan sonra, kılınan namaz iki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rekât  olduğu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için son oturuş yapılır. Son oturuşta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Ettehiyyatü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, 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Allahumme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Salli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,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Allahumme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Barik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ve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Rabbenâ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okunur ve selam verilerek namaz tamamlanır.</w:t>
      </w:r>
    </w:p>
    <w:p w:rsidR="00C12B7D" w:rsidRDefault="00C12B7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Pr="00C62B3F" w:rsidRDefault="00130095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06B4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2.5.</w:t>
      </w:r>
      <w:r w:rsidRPr="00C62B3F">
        <w:rPr>
          <w:rFonts w:ascii="Arial Black" w:hAnsi="Arial Black"/>
        </w:rPr>
        <w:t xml:space="preserve"> </w:t>
      </w:r>
      <w:r w:rsidRPr="00C62B3F">
        <w:rPr>
          <w:rFonts w:ascii="Arial Black" w:hAnsi="Arial Black"/>
          <w:color w:val="002060"/>
          <w:sz w:val="24"/>
          <w:szCs w:val="24"/>
        </w:rPr>
        <w:t>Ramazan ayı ve orucun dindeki yerini ayet ve hadislerle açıklar.</w:t>
      </w:r>
    </w:p>
    <w:p w:rsidR="00C62B3F" w:rsidRPr="00C62B3F" w:rsidRDefault="00C62B3F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12B7D" w:rsidRPr="00C62B3F" w:rsidRDefault="00C12B7D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S.9. </w:t>
      </w:r>
      <w:r w:rsidR="00EE1ABD" w:rsidRPr="00C62B3F">
        <w:rPr>
          <w:rFonts w:ascii="Arial Black" w:hAnsi="Arial Black"/>
          <w:color w:val="002060"/>
          <w:sz w:val="24"/>
          <w:szCs w:val="24"/>
        </w:rPr>
        <w:t>Orucun farz olmasıyla ilgili 1 ayet meali yazınız</w:t>
      </w:r>
    </w:p>
    <w:p w:rsidR="00C62B3F" w:rsidRPr="00C62B3F" w:rsidRDefault="00C62B3F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C12B7D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C.9.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Oruç, niyet ederek imsak vaktinden iftar vaktine kadar yeme- içme ve cinsî ilişkiden uzak durularak </w:t>
      </w:r>
      <w:proofErr w:type="gramStart"/>
      <w:r w:rsidR="00C62B3F" w:rsidRPr="00C62B3F">
        <w:rPr>
          <w:rFonts w:ascii="Arial Black" w:hAnsi="Arial Black"/>
          <w:color w:val="002060"/>
          <w:sz w:val="24"/>
          <w:szCs w:val="24"/>
        </w:rPr>
        <w:t>yerine  getirilen</w:t>
      </w:r>
      <w:proofErr w:type="gram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 ibadettir.</w:t>
      </w:r>
    </w:p>
    <w:p w:rsidR="00C12B7D" w:rsidRDefault="00C62B3F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 Kur’an-ı Kerim’deki “Ey İman edenler!  Allah’a karşı gelmekten sakınmanız için oruç,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sizden  öncekilere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farz kılındığı gibi, size de farz </w:t>
      </w:r>
      <w:proofErr w:type="spellStart"/>
      <w:r w:rsidRPr="00C62B3F">
        <w:rPr>
          <w:rFonts w:ascii="Arial Black" w:hAnsi="Arial Black"/>
          <w:color w:val="002060"/>
          <w:sz w:val="24"/>
          <w:szCs w:val="24"/>
        </w:rPr>
        <w:t>kılındı.”ayeti</w:t>
      </w:r>
      <w:proofErr w:type="spellEnd"/>
      <w:r w:rsidRPr="00C62B3F">
        <w:rPr>
          <w:rFonts w:ascii="Arial Black" w:hAnsi="Arial Black"/>
          <w:color w:val="002060"/>
          <w:sz w:val="24"/>
          <w:szCs w:val="24"/>
        </w:rPr>
        <w:t xml:space="preserve"> oruç ibadetinin farz olduğunu bildirmektedir</w:t>
      </w:r>
    </w:p>
    <w:p w:rsidR="00130095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Pr="00C62B3F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12B7D" w:rsidRPr="00C62B3F" w:rsidRDefault="00C12B7D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12B7D" w:rsidRPr="00C62B3F" w:rsidRDefault="000F06B4" w:rsidP="000F06B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2.6.</w:t>
      </w:r>
      <w:r w:rsidRPr="00C62B3F">
        <w:rPr>
          <w:rFonts w:ascii="Arial Black" w:hAnsi="Arial Black"/>
        </w:rPr>
        <w:t xml:space="preserve"> </w:t>
      </w:r>
      <w:proofErr w:type="gramStart"/>
      <w:r w:rsidRPr="00C62B3F">
        <w:rPr>
          <w:rFonts w:ascii="Arial Black" w:hAnsi="Arial Black"/>
          <w:color w:val="002060"/>
          <w:sz w:val="24"/>
          <w:szCs w:val="24"/>
        </w:rPr>
        <w:t>Zekat</w:t>
      </w:r>
      <w:proofErr w:type="gramEnd"/>
      <w:r w:rsidRPr="00C62B3F">
        <w:rPr>
          <w:rFonts w:ascii="Arial Black" w:hAnsi="Arial Black"/>
          <w:color w:val="002060"/>
          <w:sz w:val="24"/>
          <w:szCs w:val="24"/>
        </w:rPr>
        <w:t xml:space="preserve"> ve sadaka ile ilgili hükümleri açıklar.</w:t>
      </w:r>
    </w:p>
    <w:p w:rsidR="00C62B3F" w:rsidRPr="00C62B3F" w:rsidRDefault="00C62B3F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12B7D" w:rsidRPr="00C62B3F" w:rsidRDefault="00C12B7D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 xml:space="preserve">S.10. </w:t>
      </w:r>
      <w:proofErr w:type="gramStart"/>
      <w:r w:rsidR="00EE1ABD" w:rsidRPr="00C62B3F">
        <w:rPr>
          <w:rFonts w:ascii="Arial Black" w:hAnsi="Arial Black"/>
          <w:color w:val="002060"/>
          <w:sz w:val="24"/>
          <w:szCs w:val="24"/>
        </w:rPr>
        <w:t>Zekat</w:t>
      </w:r>
      <w:proofErr w:type="gramEnd"/>
      <w:r w:rsidR="00EE1ABD" w:rsidRPr="00C62B3F">
        <w:rPr>
          <w:rFonts w:ascii="Arial Black" w:hAnsi="Arial Black"/>
          <w:color w:val="002060"/>
          <w:sz w:val="24"/>
          <w:szCs w:val="24"/>
        </w:rPr>
        <w:t xml:space="preserve"> Kurana göre kimlere verilir?</w:t>
      </w:r>
    </w:p>
    <w:p w:rsidR="00C62B3F" w:rsidRPr="00C62B3F" w:rsidRDefault="00C62B3F" w:rsidP="00C12B7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12B7D" w:rsidRDefault="00C12B7D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C62B3F">
        <w:rPr>
          <w:rFonts w:ascii="Arial Black" w:hAnsi="Arial Black"/>
          <w:color w:val="002060"/>
          <w:sz w:val="24"/>
          <w:szCs w:val="24"/>
        </w:rPr>
        <w:t>C.10.</w:t>
      </w:r>
      <w:r w:rsidR="00C62B3F" w:rsidRPr="00C62B3F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Zekât verilebilecekler Kur’an-ı Kerim’de şu şekilde bildirilmiştir: “Sadakalar (zekâtlar), Allah’tan bir farz olarak ancak, fakirler, miskinler, zekât toplayan görevliler, 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müellefe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 xml:space="preserve">-i </w:t>
      </w:r>
      <w:proofErr w:type="spellStart"/>
      <w:r w:rsidR="00C62B3F" w:rsidRPr="00C62B3F">
        <w:rPr>
          <w:rFonts w:ascii="Arial Black" w:hAnsi="Arial Black"/>
          <w:color w:val="002060"/>
          <w:sz w:val="24"/>
          <w:szCs w:val="24"/>
        </w:rPr>
        <w:t>kulûb</w:t>
      </w:r>
      <w:proofErr w:type="spellEnd"/>
      <w:r w:rsidR="00C62B3F" w:rsidRPr="00C62B3F">
        <w:rPr>
          <w:rFonts w:ascii="Arial Black" w:hAnsi="Arial Black"/>
          <w:color w:val="002060"/>
          <w:sz w:val="24"/>
          <w:szCs w:val="24"/>
        </w:rPr>
        <w:t>, köleler, borçlular, Allah yolunda olanlar ve yolda kalmış yolcular içindir. Allah hakkıyla bilendir, hüküm ve hikmet sahibidir.”</w:t>
      </w:r>
      <w:r w:rsidR="00130095">
        <w:rPr>
          <w:rFonts w:ascii="Arial Black" w:hAnsi="Arial Black"/>
        </w:rPr>
        <w:t xml:space="preserve"> </w:t>
      </w:r>
      <w:r w:rsidR="00C62B3F" w:rsidRPr="00C62B3F">
        <w:rPr>
          <w:rFonts w:ascii="Arial Black" w:hAnsi="Arial Black"/>
          <w:color w:val="002060"/>
          <w:sz w:val="24"/>
          <w:szCs w:val="24"/>
        </w:rPr>
        <w:t>Tevbe suresi, 60. ayet.</w:t>
      </w:r>
    </w:p>
    <w:p w:rsidR="00130095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0095" w:rsidRPr="00C62B3F" w:rsidRDefault="00130095" w:rsidP="00C62B3F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36C7" w:rsidRPr="00C62B3F" w:rsidRDefault="001336C7" w:rsidP="00232DF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C62B3F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C62B3F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C62B3F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C62B3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03349" w:rsidRPr="00C62B3F" w:rsidRDefault="00A47624" w:rsidP="00A47624">
      <w:pPr>
        <w:pStyle w:val="AralkYok"/>
        <w:jc w:val="center"/>
        <w:rPr>
          <w:rFonts w:ascii="Arial Black" w:hAnsi="Arial Black"/>
          <w:color w:val="7030A0"/>
          <w:sz w:val="24"/>
          <w:szCs w:val="24"/>
        </w:rPr>
      </w:pPr>
      <w:r w:rsidRPr="00C62B3F">
        <w:rPr>
          <w:rFonts w:ascii="Arial Black" w:hAnsi="Arial Black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62B3F" w:rsidRDefault="00C03349" w:rsidP="00C03349">
      <w:pPr>
        <w:pStyle w:val="AralkYok"/>
        <w:rPr>
          <w:rFonts w:ascii="Arial Black" w:hAnsi="Arial Black"/>
          <w:sz w:val="24"/>
          <w:szCs w:val="24"/>
        </w:rPr>
      </w:pPr>
    </w:p>
    <w:sectPr w:rsidR="00C03349" w:rsidRPr="00C62B3F" w:rsidSect="00C62B3F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0F06B4"/>
    <w:rsid w:val="00130095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5E689D"/>
    <w:rsid w:val="00644430"/>
    <w:rsid w:val="006D066B"/>
    <w:rsid w:val="006D16B0"/>
    <w:rsid w:val="006D6716"/>
    <w:rsid w:val="006F1A61"/>
    <w:rsid w:val="007A746A"/>
    <w:rsid w:val="00857202"/>
    <w:rsid w:val="008845B6"/>
    <w:rsid w:val="008B2A70"/>
    <w:rsid w:val="008C5EE3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12B7D"/>
    <w:rsid w:val="00C62B3F"/>
    <w:rsid w:val="00CB4C8F"/>
    <w:rsid w:val="00D74612"/>
    <w:rsid w:val="00D9784F"/>
    <w:rsid w:val="00DB5402"/>
    <w:rsid w:val="00DC5F15"/>
    <w:rsid w:val="00E31116"/>
    <w:rsid w:val="00E41654"/>
    <w:rsid w:val="00E44F4B"/>
    <w:rsid w:val="00E52905"/>
    <w:rsid w:val="00E66C93"/>
    <w:rsid w:val="00EE1ABD"/>
    <w:rsid w:val="00EE4AE1"/>
    <w:rsid w:val="00F06359"/>
    <w:rsid w:val="00F946E8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35F13-C6A8-46CE-93F8-5827280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8</cp:revision>
  <cp:lastPrinted>2023-01-26T14:22:00Z</cp:lastPrinted>
  <dcterms:created xsi:type="dcterms:W3CDTF">2023-12-12T12:02:00Z</dcterms:created>
  <dcterms:modified xsi:type="dcterms:W3CDTF">2023-12-22T10:03:00Z</dcterms:modified>
</cp:coreProperties>
</file>